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432" w:type="dxa"/>
        <w:tblLayout w:type="fixed"/>
        <w:tblLook w:val="0000" w:firstRow="0" w:lastRow="0" w:firstColumn="0" w:lastColumn="0" w:noHBand="0" w:noVBand="0"/>
      </w:tblPr>
      <w:tblGrid>
        <w:gridCol w:w="3942"/>
        <w:gridCol w:w="5954"/>
      </w:tblGrid>
      <w:tr w:rsidR="00416F75" w:rsidRPr="00A751C3" w14:paraId="6F2F9562" w14:textId="77777777" w:rsidTr="0006702F">
        <w:trPr>
          <w:trHeight w:val="844"/>
        </w:trPr>
        <w:tc>
          <w:tcPr>
            <w:tcW w:w="3942" w:type="dxa"/>
            <w:vAlign w:val="center"/>
          </w:tcPr>
          <w:p w14:paraId="40E2CFB2" w14:textId="77777777" w:rsidR="00FB409E" w:rsidRPr="00A751C3" w:rsidRDefault="00FB409E" w:rsidP="00E95604">
            <w:pPr>
              <w:jc w:val="center"/>
              <w:rPr>
                <w:rFonts w:ascii="Times New Roman" w:hAnsi="Times New Roman"/>
                <w:b/>
                <w:sz w:val="26"/>
                <w:szCs w:val="26"/>
              </w:rPr>
            </w:pPr>
            <w:r w:rsidRPr="00A751C3">
              <w:rPr>
                <w:rFonts w:ascii="Times New Roman" w:hAnsi="Times New Roman"/>
                <w:b/>
                <w:sz w:val="26"/>
                <w:szCs w:val="26"/>
              </w:rPr>
              <w:t>HỘI ĐỒNG NHÂN DÂN</w:t>
            </w:r>
          </w:p>
          <w:p w14:paraId="5846C62A" w14:textId="0F0599E7" w:rsidR="00416F75" w:rsidRPr="00A751C3" w:rsidRDefault="00891F69" w:rsidP="00A41229">
            <w:pPr>
              <w:spacing w:after="120"/>
              <w:jc w:val="center"/>
              <w:rPr>
                <w:rFonts w:ascii="Times New Roman" w:hAnsi="Times New Roman"/>
                <w:sz w:val="28"/>
                <w:szCs w:val="28"/>
              </w:rPr>
            </w:pPr>
            <w:r>
              <w:rPr>
                <w:noProof/>
              </w:rPr>
              <mc:AlternateContent>
                <mc:Choice Requires="wps">
                  <w:drawing>
                    <wp:anchor distT="4294967295" distB="4294967295" distL="114300" distR="114300" simplePos="0" relativeHeight="251658240" behindDoc="0" locked="0" layoutInCell="1" allowOverlap="1" wp14:anchorId="7EBB4895" wp14:editId="48A8CE77">
                      <wp:simplePos x="0" y="0"/>
                      <wp:positionH relativeFrom="column">
                        <wp:align>center</wp:align>
                      </wp:positionH>
                      <wp:positionV relativeFrom="paragraph">
                        <wp:posOffset>269874</wp:posOffset>
                      </wp:positionV>
                      <wp:extent cx="60833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D78C9"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tsHQIAADo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" strokeweight=".5pt"/>
                  </w:pict>
                </mc:Fallback>
              </mc:AlternateContent>
            </w:r>
            <w:r w:rsidR="00FB409E" w:rsidRPr="00A751C3">
              <w:rPr>
                <w:rFonts w:ascii="Times New Roman" w:hAnsi="Times New Roman"/>
                <w:b/>
                <w:sz w:val="26"/>
                <w:szCs w:val="26"/>
              </w:rPr>
              <w:t>TỈNH AN GIANG</w:t>
            </w:r>
          </w:p>
        </w:tc>
        <w:tc>
          <w:tcPr>
            <w:tcW w:w="5954" w:type="dxa"/>
            <w:vAlign w:val="center"/>
          </w:tcPr>
          <w:p w14:paraId="2E2D25AE" w14:textId="77777777" w:rsidR="00FB409E" w:rsidRPr="00A751C3" w:rsidRDefault="00E92FC1" w:rsidP="00E95604">
            <w:pPr>
              <w:ind w:right="-108"/>
              <w:jc w:val="center"/>
              <w:rPr>
                <w:rFonts w:ascii="Times New Roman" w:hAnsi="Times New Roman"/>
                <w:b/>
                <w:sz w:val="26"/>
                <w:szCs w:val="26"/>
                <w:lang w:val="nb-NO"/>
              </w:rPr>
            </w:pPr>
            <w:r w:rsidRPr="00A751C3">
              <w:rPr>
                <w:rFonts w:ascii="Times New Roman" w:hAnsi="Times New Roman"/>
                <w:b/>
                <w:sz w:val="26"/>
                <w:szCs w:val="26"/>
                <w:lang w:val="nb-NO"/>
              </w:rPr>
              <w:t>CỘNG H</w:t>
            </w:r>
            <w:r w:rsidR="00AD1D10" w:rsidRPr="00A751C3">
              <w:rPr>
                <w:rFonts w:ascii="Times New Roman" w:hAnsi="Times New Roman"/>
                <w:b/>
                <w:sz w:val="26"/>
                <w:szCs w:val="26"/>
                <w:lang w:val="nb-NO"/>
              </w:rPr>
              <w:t>ÒA</w:t>
            </w:r>
            <w:r w:rsidR="00FB409E" w:rsidRPr="00A751C3">
              <w:rPr>
                <w:rFonts w:ascii="Times New Roman" w:hAnsi="Times New Roman"/>
                <w:b/>
                <w:sz w:val="26"/>
                <w:szCs w:val="26"/>
                <w:lang w:val="nb-NO"/>
              </w:rPr>
              <w:t xml:space="preserve"> XÃ HỘI CHỦ NGHĨA VIỆT NAM</w:t>
            </w:r>
          </w:p>
          <w:p w14:paraId="150B57AF" w14:textId="57486530" w:rsidR="00416F75" w:rsidRPr="00A751C3" w:rsidRDefault="00891F69" w:rsidP="00A41229">
            <w:pPr>
              <w:spacing w:after="120"/>
              <w:jc w:val="center"/>
              <w:rPr>
                <w:rFonts w:ascii="Times New Roman" w:hAnsi="Times New Roman"/>
                <w:b/>
                <w:bCs/>
                <w:sz w:val="28"/>
                <w:szCs w:val="28"/>
              </w:rPr>
            </w:pPr>
            <w:r>
              <w:rPr>
                <w:noProof/>
              </w:rPr>
              <mc:AlternateContent>
                <mc:Choice Requires="wps">
                  <w:drawing>
                    <wp:anchor distT="4294967295" distB="4294967295" distL="114300" distR="114300" simplePos="0" relativeHeight="251657216" behindDoc="0" locked="0" layoutInCell="1" allowOverlap="1" wp14:anchorId="71DC877E" wp14:editId="6A18BC74">
                      <wp:simplePos x="0" y="0"/>
                      <wp:positionH relativeFrom="column">
                        <wp:posOffset>756285</wp:posOffset>
                      </wp:positionH>
                      <wp:positionV relativeFrom="paragraph">
                        <wp:posOffset>245745</wp:posOffset>
                      </wp:positionV>
                      <wp:extent cx="2131060" cy="0"/>
                      <wp:effectExtent l="0" t="0" r="2159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3AE53" id="AutoShape 2" o:spid="_x0000_s1026" type="#_x0000_t32" style="position:absolute;margin-left:59.55pt;margin-top:19.35pt;width:167.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5S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" strokeweight=".5pt"/>
                  </w:pict>
                </mc:Fallback>
              </mc:AlternateContent>
            </w:r>
            <w:r w:rsidR="00FB409E" w:rsidRPr="00A751C3">
              <w:rPr>
                <w:rFonts w:ascii="Times New Roman" w:hAnsi="Times New Roman"/>
                <w:b/>
                <w:sz w:val="28"/>
                <w:szCs w:val="28"/>
              </w:rPr>
              <w:t>Độc lập - Tự do - Hạnh phúc</w:t>
            </w:r>
          </w:p>
        </w:tc>
      </w:tr>
      <w:tr w:rsidR="00A41229" w:rsidRPr="00A751C3" w14:paraId="2E2BCFF3" w14:textId="77777777" w:rsidTr="0006702F">
        <w:trPr>
          <w:trHeight w:val="416"/>
        </w:trPr>
        <w:tc>
          <w:tcPr>
            <w:tcW w:w="3942" w:type="dxa"/>
            <w:vAlign w:val="center"/>
          </w:tcPr>
          <w:p w14:paraId="0F82D561" w14:textId="1539C773" w:rsidR="00A41229" w:rsidRPr="00A751C3" w:rsidRDefault="00A41229" w:rsidP="004B2EB5">
            <w:pPr>
              <w:spacing w:before="120"/>
              <w:jc w:val="center"/>
              <w:rPr>
                <w:rFonts w:ascii="Times New Roman" w:hAnsi="Times New Roman"/>
                <w:b/>
                <w:sz w:val="28"/>
                <w:szCs w:val="28"/>
              </w:rPr>
            </w:pPr>
            <w:r w:rsidRPr="00A751C3">
              <w:rPr>
                <w:rFonts w:ascii="Times New Roman" w:hAnsi="Times New Roman"/>
                <w:sz w:val="28"/>
                <w:szCs w:val="28"/>
              </w:rPr>
              <w:t>Số:</w:t>
            </w:r>
            <w:r w:rsidR="00B80D79" w:rsidRPr="00A751C3">
              <w:rPr>
                <w:rFonts w:ascii="Times New Roman" w:hAnsi="Times New Roman"/>
                <w:sz w:val="28"/>
                <w:szCs w:val="28"/>
              </w:rPr>
              <w:t xml:space="preserve"> </w:t>
            </w:r>
            <w:r w:rsidR="00F85352" w:rsidRPr="00A751C3">
              <w:rPr>
                <w:rFonts w:ascii="Times New Roman" w:hAnsi="Times New Roman"/>
                <w:sz w:val="28"/>
                <w:szCs w:val="28"/>
              </w:rPr>
              <w:t xml:space="preserve"> </w:t>
            </w:r>
            <w:r w:rsidR="00A764E7" w:rsidRPr="00A751C3">
              <w:rPr>
                <w:rFonts w:ascii="Times New Roman" w:hAnsi="Times New Roman"/>
                <w:sz w:val="28"/>
                <w:szCs w:val="28"/>
              </w:rPr>
              <w:t xml:space="preserve"> </w:t>
            </w:r>
            <w:r w:rsidR="0069583F">
              <w:rPr>
                <w:rFonts w:ascii="Times New Roman" w:hAnsi="Times New Roman"/>
                <w:sz w:val="28"/>
                <w:szCs w:val="28"/>
              </w:rPr>
              <w:t xml:space="preserve"> </w:t>
            </w:r>
            <w:r w:rsidR="00AC6137">
              <w:rPr>
                <w:rFonts w:ascii="Times New Roman" w:hAnsi="Times New Roman"/>
                <w:sz w:val="28"/>
                <w:szCs w:val="28"/>
              </w:rPr>
              <w:t xml:space="preserve">  </w:t>
            </w:r>
            <w:r w:rsidR="0069583F">
              <w:rPr>
                <w:rFonts w:ascii="Times New Roman" w:hAnsi="Times New Roman"/>
                <w:sz w:val="28"/>
                <w:szCs w:val="28"/>
              </w:rPr>
              <w:t xml:space="preserve"> </w:t>
            </w:r>
            <w:r w:rsidR="00AC6137">
              <w:rPr>
                <w:rFonts w:ascii="Times New Roman" w:hAnsi="Times New Roman"/>
                <w:sz w:val="28"/>
                <w:szCs w:val="28"/>
              </w:rPr>
              <w:t xml:space="preserve"> </w:t>
            </w:r>
            <w:r w:rsidR="0069583F">
              <w:rPr>
                <w:rFonts w:ascii="Times New Roman" w:hAnsi="Times New Roman"/>
                <w:sz w:val="28"/>
                <w:szCs w:val="28"/>
                <w:lang w:val="vi-VN"/>
              </w:rPr>
              <w:t xml:space="preserve">  </w:t>
            </w:r>
            <w:r w:rsidRPr="00A751C3">
              <w:rPr>
                <w:rFonts w:ascii="Times New Roman" w:hAnsi="Times New Roman"/>
                <w:sz w:val="28"/>
                <w:szCs w:val="28"/>
              </w:rPr>
              <w:t>/</w:t>
            </w:r>
            <w:r w:rsidR="0069583F">
              <w:rPr>
                <w:rFonts w:ascii="Times New Roman" w:hAnsi="Times New Roman"/>
                <w:sz w:val="28"/>
                <w:szCs w:val="28"/>
              </w:rPr>
              <w:t>202</w:t>
            </w:r>
            <w:r w:rsidR="00C54AA7">
              <w:rPr>
                <w:rFonts w:ascii="Times New Roman" w:hAnsi="Times New Roman"/>
                <w:sz w:val="28"/>
                <w:szCs w:val="28"/>
              </w:rPr>
              <w:t>3</w:t>
            </w:r>
            <w:r w:rsidR="00753C62">
              <w:rPr>
                <w:rFonts w:ascii="Times New Roman" w:hAnsi="Times New Roman"/>
                <w:sz w:val="28"/>
                <w:szCs w:val="28"/>
              </w:rPr>
              <w:t>/</w:t>
            </w:r>
            <w:r w:rsidRPr="00A751C3">
              <w:rPr>
                <w:rFonts w:ascii="Times New Roman" w:hAnsi="Times New Roman"/>
                <w:sz w:val="28"/>
                <w:szCs w:val="28"/>
              </w:rPr>
              <w:t>NQ-HĐND</w:t>
            </w:r>
          </w:p>
        </w:tc>
        <w:tc>
          <w:tcPr>
            <w:tcW w:w="5954" w:type="dxa"/>
            <w:vAlign w:val="center"/>
          </w:tcPr>
          <w:p w14:paraId="2940989F" w14:textId="0B13F950" w:rsidR="00A41229" w:rsidRPr="00C54AA7" w:rsidRDefault="00A41229" w:rsidP="00BD696F">
            <w:pPr>
              <w:spacing w:before="120"/>
              <w:jc w:val="center"/>
              <w:rPr>
                <w:rFonts w:ascii="Times New Roman" w:hAnsi="Times New Roman"/>
                <w:b/>
                <w:sz w:val="28"/>
                <w:szCs w:val="28"/>
              </w:rPr>
            </w:pPr>
            <w:r w:rsidRPr="00A751C3">
              <w:rPr>
                <w:rFonts w:ascii="Times New Roman" w:hAnsi="Times New Roman"/>
                <w:i/>
                <w:sz w:val="28"/>
                <w:szCs w:val="28"/>
              </w:rPr>
              <w:t>An Giang, ngày</w:t>
            </w:r>
            <w:r w:rsidR="00C104B9" w:rsidRPr="00A751C3">
              <w:rPr>
                <w:rFonts w:ascii="Times New Roman" w:hAnsi="Times New Roman"/>
                <w:i/>
                <w:sz w:val="28"/>
                <w:szCs w:val="28"/>
              </w:rPr>
              <w:t xml:space="preserve">   </w:t>
            </w:r>
            <w:r w:rsidR="00A764E7" w:rsidRPr="00A751C3">
              <w:rPr>
                <w:rFonts w:ascii="Times New Roman" w:hAnsi="Times New Roman"/>
                <w:i/>
                <w:sz w:val="28"/>
                <w:szCs w:val="28"/>
              </w:rPr>
              <w:t xml:space="preserve"> </w:t>
            </w:r>
            <w:r w:rsidR="00C104B9" w:rsidRPr="00A751C3">
              <w:rPr>
                <w:rFonts w:ascii="Times New Roman" w:hAnsi="Times New Roman"/>
                <w:i/>
                <w:sz w:val="28"/>
                <w:szCs w:val="28"/>
              </w:rPr>
              <w:t xml:space="preserve"> </w:t>
            </w:r>
            <w:r w:rsidR="00BC23EB">
              <w:rPr>
                <w:rFonts w:ascii="Times New Roman" w:hAnsi="Times New Roman"/>
                <w:i/>
                <w:sz w:val="28"/>
                <w:szCs w:val="28"/>
              </w:rPr>
              <w:t xml:space="preserve"> </w:t>
            </w:r>
            <w:r w:rsidR="00A12B9B">
              <w:rPr>
                <w:rFonts w:ascii="Times New Roman" w:hAnsi="Times New Roman"/>
                <w:i/>
                <w:sz w:val="28"/>
                <w:szCs w:val="28"/>
              </w:rPr>
              <w:t xml:space="preserve"> </w:t>
            </w:r>
            <w:r w:rsidRPr="00A751C3">
              <w:rPr>
                <w:rFonts w:ascii="Times New Roman" w:hAnsi="Times New Roman"/>
                <w:i/>
                <w:sz w:val="28"/>
                <w:szCs w:val="28"/>
              </w:rPr>
              <w:t>tháng</w:t>
            </w:r>
            <w:r w:rsidR="00BD696F">
              <w:rPr>
                <w:rFonts w:ascii="Times New Roman" w:hAnsi="Times New Roman"/>
                <w:i/>
                <w:sz w:val="28"/>
                <w:szCs w:val="28"/>
              </w:rPr>
              <w:t xml:space="preserve"> 12</w:t>
            </w:r>
            <w:r w:rsidR="0069583F">
              <w:rPr>
                <w:rFonts w:ascii="Times New Roman" w:hAnsi="Times New Roman"/>
                <w:i/>
                <w:sz w:val="28"/>
                <w:szCs w:val="28"/>
              </w:rPr>
              <w:t xml:space="preserve"> </w:t>
            </w:r>
            <w:r w:rsidRPr="00A751C3">
              <w:rPr>
                <w:rFonts w:ascii="Times New Roman" w:hAnsi="Times New Roman"/>
                <w:i/>
                <w:sz w:val="28"/>
                <w:szCs w:val="28"/>
              </w:rPr>
              <w:t>năm 20</w:t>
            </w:r>
            <w:r w:rsidR="00C104B9" w:rsidRPr="00A751C3">
              <w:rPr>
                <w:rFonts w:ascii="Times New Roman" w:hAnsi="Times New Roman"/>
                <w:i/>
                <w:sz w:val="28"/>
                <w:szCs w:val="28"/>
              </w:rPr>
              <w:t>2</w:t>
            </w:r>
            <w:r w:rsidR="00C54AA7">
              <w:rPr>
                <w:rFonts w:ascii="Times New Roman" w:hAnsi="Times New Roman"/>
                <w:i/>
                <w:sz w:val="28"/>
                <w:szCs w:val="28"/>
              </w:rPr>
              <w:t>3</w:t>
            </w:r>
          </w:p>
        </w:tc>
      </w:tr>
    </w:tbl>
    <w:p w14:paraId="61D55BFE" w14:textId="2460E9DE" w:rsidR="00D3765A" w:rsidRPr="00A751C3" w:rsidRDefault="000869FC" w:rsidP="00A41229">
      <w:pPr>
        <w:tabs>
          <w:tab w:val="left" w:pos="1128"/>
        </w:tabs>
        <w:autoSpaceDE w:val="0"/>
        <w:autoSpaceDN w:val="0"/>
        <w:rPr>
          <w:rFonts w:ascii="Times New Roman" w:hAnsi="Times New Roman"/>
          <w:bCs/>
          <w:sz w:val="27"/>
          <w:szCs w:val="27"/>
          <w:lang w:val="nb-NO"/>
        </w:rPr>
      </w:pPr>
      <w:r>
        <w:rPr>
          <w:rFonts w:ascii="Times New Roman" w:hAnsi="Times New Roman"/>
          <w:bCs/>
          <w:noProof/>
          <w:sz w:val="27"/>
          <w:szCs w:val="27"/>
        </w:rPr>
        <mc:AlternateContent>
          <mc:Choice Requires="wps">
            <w:drawing>
              <wp:anchor distT="0" distB="0" distL="114300" distR="114300" simplePos="0" relativeHeight="251659264" behindDoc="0" locked="0" layoutInCell="1" allowOverlap="1" wp14:anchorId="34F8B5A0" wp14:editId="01D46F47">
                <wp:simplePos x="0" y="0"/>
                <wp:positionH relativeFrom="column">
                  <wp:posOffset>48951</wp:posOffset>
                </wp:positionH>
                <wp:positionV relativeFrom="paragraph">
                  <wp:posOffset>101075</wp:posOffset>
                </wp:positionV>
                <wp:extent cx="1049572" cy="286247"/>
                <wp:effectExtent l="0" t="0" r="17780" b="19050"/>
                <wp:wrapNone/>
                <wp:docPr id="1" name="Text Box 1"/>
                <wp:cNvGraphicFramePr/>
                <a:graphic xmlns:a="http://schemas.openxmlformats.org/drawingml/2006/main">
                  <a:graphicData uri="http://schemas.microsoft.com/office/word/2010/wordprocessingShape">
                    <wps:wsp>
                      <wps:cNvSpPr txBox="1"/>
                      <wps:spPr>
                        <a:xfrm>
                          <a:off x="0" y="0"/>
                          <a:ext cx="1049572" cy="286247"/>
                        </a:xfrm>
                        <a:prstGeom prst="rect">
                          <a:avLst/>
                        </a:prstGeom>
                        <a:solidFill>
                          <a:schemeClr val="lt1"/>
                        </a:solidFill>
                        <a:ln w="6350">
                          <a:solidFill>
                            <a:prstClr val="black"/>
                          </a:solidFill>
                        </a:ln>
                      </wps:spPr>
                      <wps:txbx>
                        <w:txbxContent>
                          <w:p w14:paraId="11F78F7D" w14:textId="6834E8A1" w:rsidR="000869FC" w:rsidRPr="000869FC" w:rsidRDefault="000869FC" w:rsidP="000869FC">
                            <w:pPr>
                              <w:jc w:val="center"/>
                              <w:rPr>
                                <w:rFonts w:ascii="Times New Roman" w:hAnsi="Times New Roman"/>
                                <w:b/>
                                <w:sz w:val="28"/>
                                <w:szCs w:val="28"/>
                              </w:rPr>
                            </w:pPr>
                            <w:r w:rsidRPr="000869FC">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8B5A0" id="_x0000_t202" coordsize="21600,21600" o:spt="202" path="m,l,21600r21600,l21600,xe">
                <v:stroke joinstyle="miter"/>
                <v:path gradientshapeok="t" o:connecttype="rect"/>
              </v:shapetype>
              <v:shape id="Text Box 1" o:spid="_x0000_s1026" type="#_x0000_t202" style="position:absolute;margin-left:3.85pt;margin-top:7.95pt;width:82.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" fillcolor="white [3201]" strokeweight=".5pt">
                <v:textbox>
                  <w:txbxContent>
                    <w:p w14:paraId="11F78F7D" w14:textId="6834E8A1" w:rsidR="000869FC" w:rsidRPr="000869FC" w:rsidRDefault="000869FC" w:rsidP="000869FC">
                      <w:pPr>
                        <w:jc w:val="center"/>
                        <w:rPr>
                          <w:rFonts w:ascii="Times New Roman" w:hAnsi="Times New Roman"/>
                          <w:b/>
                          <w:sz w:val="28"/>
                          <w:szCs w:val="28"/>
                        </w:rPr>
                      </w:pPr>
                      <w:r w:rsidRPr="000869FC">
                        <w:rPr>
                          <w:rFonts w:ascii="Times New Roman" w:hAnsi="Times New Roman"/>
                          <w:b/>
                          <w:sz w:val="28"/>
                          <w:szCs w:val="28"/>
                        </w:rPr>
                        <w:t>DỰ THẢO</w:t>
                      </w:r>
                    </w:p>
                  </w:txbxContent>
                </v:textbox>
              </v:shape>
            </w:pict>
          </mc:Fallback>
        </mc:AlternateContent>
      </w:r>
      <w:r w:rsidR="009A4DAD" w:rsidRPr="00A751C3">
        <w:rPr>
          <w:rFonts w:ascii="Times New Roman" w:hAnsi="Times New Roman"/>
          <w:bCs/>
          <w:sz w:val="27"/>
          <w:szCs w:val="27"/>
          <w:lang w:val="nb-NO"/>
        </w:rPr>
        <w:t xml:space="preserve">     </w:t>
      </w:r>
    </w:p>
    <w:p w14:paraId="5136FA63" w14:textId="391E3EC7" w:rsidR="00BA5CA8" w:rsidRDefault="00BA5CA8" w:rsidP="00B345EC">
      <w:pPr>
        <w:jc w:val="center"/>
        <w:rPr>
          <w:rFonts w:ascii="Times New Roman" w:hAnsi="Times New Roman"/>
          <w:b/>
          <w:bCs/>
          <w:sz w:val="27"/>
          <w:szCs w:val="27"/>
          <w:lang w:val="nb-NO"/>
        </w:rPr>
      </w:pPr>
    </w:p>
    <w:p w14:paraId="45307D02" w14:textId="77777777" w:rsidR="00EB2F9C" w:rsidRPr="001F5723" w:rsidRDefault="00EB2F9C" w:rsidP="00B345EC">
      <w:pPr>
        <w:jc w:val="center"/>
        <w:rPr>
          <w:rFonts w:ascii="Times New Roman" w:hAnsi="Times New Roman"/>
          <w:b/>
          <w:bCs/>
          <w:sz w:val="40"/>
          <w:szCs w:val="40"/>
          <w:lang w:val="nb-NO"/>
        </w:rPr>
      </w:pPr>
    </w:p>
    <w:p w14:paraId="703895C8" w14:textId="77777777" w:rsidR="00C104B9" w:rsidRPr="00EB2F9C" w:rsidRDefault="00C104B9" w:rsidP="00B345EC">
      <w:pPr>
        <w:jc w:val="center"/>
        <w:rPr>
          <w:rFonts w:ascii="Times New Roman" w:hAnsi="Times New Roman"/>
          <w:b/>
          <w:bCs/>
          <w:sz w:val="28"/>
          <w:szCs w:val="28"/>
          <w:lang w:val="nb-NO"/>
        </w:rPr>
      </w:pPr>
      <w:r w:rsidRPr="00EB2F9C">
        <w:rPr>
          <w:rFonts w:ascii="Times New Roman" w:hAnsi="Times New Roman"/>
          <w:b/>
          <w:bCs/>
          <w:sz w:val="28"/>
          <w:szCs w:val="28"/>
          <w:lang w:val="nb-NO"/>
        </w:rPr>
        <w:t>NGH</w:t>
      </w:r>
      <w:r w:rsidRPr="00EB2F9C">
        <w:rPr>
          <w:rFonts w:ascii="Times New Roman" w:hAnsi="Times New Roman" w:cs="Arial"/>
          <w:b/>
          <w:bCs/>
          <w:sz w:val="28"/>
          <w:szCs w:val="28"/>
          <w:lang w:val="nb-NO"/>
        </w:rPr>
        <w:t>Ị</w:t>
      </w:r>
      <w:r w:rsidRPr="00EB2F9C">
        <w:rPr>
          <w:rFonts w:ascii="Times New Roman" w:hAnsi="Times New Roman"/>
          <w:b/>
          <w:bCs/>
          <w:sz w:val="28"/>
          <w:szCs w:val="28"/>
          <w:lang w:val="nb-NO"/>
        </w:rPr>
        <w:t xml:space="preserve"> QUY</w:t>
      </w:r>
      <w:r w:rsidRPr="00EB2F9C">
        <w:rPr>
          <w:rFonts w:ascii="Times New Roman" w:hAnsi="Times New Roman" w:cs="Arial"/>
          <w:b/>
          <w:bCs/>
          <w:sz w:val="28"/>
          <w:szCs w:val="28"/>
          <w:lang w:val="nb-NO"/>
        </w:rPr>
        <w:t>Ế</w:t>
      </w:r>
      <w:r w:rsidRPr="00EB2F9C">
        <w:rPr>
          <w:rFonts w:ascii="Times New Roman" w:hAnsi="Times New Roman"/>
          <w:b/>
          <w:bCs/>
          <w:sz w:val="28"/>
          <w:szCs w:val="28"/>
          <w:lang w:val="nb-NO"/>
        </w:rPr>
        <w:t>T</w:t>
      </w:r>
    </w:p>
    <w:p w14:paraId="6D4CECE3" w14:textId="4E39DAFC" w:rsidR="004308C4" w:rsidRDefault="00C54AA7" w:rsidP="005367E0">
      <w:pPr>
        <w:jc w:val="center"/>
        <w:rPr>
          <w:rFonts w:ascii="Times New Roman" w:hAnsi="Times New Roman"/>
          <w:b/>
          <w:bCs/>
          <w:sz w:val="28"/>
          <w:szCs w:val="28"/>
        </w:rPr>
      </w:pPr>
      <w:r>
        <w:rPr>
          <w:rFonts w:ascii="Times New Roman" w:hAnsi="Times New Roman"/>
          <w:b/>
          <w:bCs/>
          <w:sz w:val="28"/>
          <w:szCs w:val="28"/>
        </w:rPr>
        <w:t xml:space="preserve">Quy định hệ số điều chỉnh giá đất </w:t>
      </w:r>
    </w:p>
    <w:p w14:paraId="67511898" w14:textId="51909C93" w:rsidR="00860C5D" w:rsidRPr="005367E0" w:rsidRDefault="00C54AA7" w:rsidP="005367E0">
      <w:pPr>
        <w:jc w:val="center"/>
        <w:rPr>
          <w:rFonts w:ascii="Times New Roman" w:hAnsi="Times New Roman"/>
          <w:b/>
          <w:bCs/>
          <w:sz w:val="28"/>
          <w:szCs w:val="28"/>
        </w:rPr>
      </w:pPr>
      <w:r>
        <w:rPr>
          <w:rFonts w:ascii="Times New Roman" w:hAnsi="Times New Roman"/>
          <w:b/>
          <w:bCs/>
          <w:sz w:val="28"/>
          <w:szCs w:val="28"/>
        </w:rPr>
        <w:t xml:space="preserve">áp dụng </w:t>
      </w:r>
      <w:r w:rsidR="003A432C">
        <w:rPr>
          <w:rFonts w:ascii="Times New Roman" w:hAnsi="Times New Roman"/>
          <w:b/>
          <w:bCs/>
          <w:sz w:val="28"/>
          <w:szCs w:val="28"/>
        </w:rPr>
        <w:t>trên địa bàn tỉnh An Giang năm 2024</w:t>
      </w:r>
    </w:p>
    <w:p w14:paraId="2D295BAF" w14:textId="77777777" w:rsidR="000C6893" w:rsidRPr="00A751C3" w:rsidRDefault="000C6893" w:rsidP="00231845">
      <w:pPr>
        <w:jc w:val="center"/>
        <w:rPr>
          <w:rFonts w:ascii="Times New Roman" w:hAnsi="Times New Roman"/>
          <w:bCs/>
          <w:sz w:val="27"/>
          <w:szCs w:val="27"/>
          <w:vertAlign w:val="superscript"/>
          <w:lang w:val="nb-NO"/>
        </w:rPr>
      </w:pPr>
      <w:r w:rsidRPr="00A751C3">
        <w:rPr>
          <w:rFonts w:ascii="Times New Roman" w:hAnsi="Times New Roman"/>
          <w:bCs/>
          <w:sz w:val="27"/>
          <w:szCs w:val="27"/>
          <w:vertAlign w:val="superscript"/>
          <w:lang w:val="nb-NO"/>
        </w:rPr>
        <w:t>___</w:t>
      </w:r>
      <w:r w:rsidR="00A41229" w:rsidRPr="00A751C3">
        <w:rPr>
          <w:rFonts w:ascii="Times New Roman" w:hAnsi="Times New Roman"/>
          <w:bCs/>
          <w:sz w:val="27"/>
          <w:szCs w:val="27"/>
          <w:vertAlign w:val="superscript"/>
          <w:lang w:val="nb-NO"/>
        </w:rPr>
        <w:t>__________</w:t>
      </w:r>
      <w:r w:rsidRPr="00A751C3">
        <w:rPr>
          <w:rFonts w:ascii="Times New Roman" w:hAnsi="Times New Roman"/>
          <w:bCs/>
          <w:sz w:val="27"/>
          <w:szCs w:val="27"/>
          <w:vertAlign w:val="superscript"/>
          <w:lang w:val="nb-NO"/>
        </w:rPr>
        <w:t>______</w:t>
      </w:r>
      <w:r w:rsidR="00ED2DBD" w:rsidRPr="00A751C3">
        <w:rPr>
          <w:rFonts w:ascii="Times New Roman" w:hAnsi="Times New Roman"/>
          <w:bCs/>
          <w:sz w:val="27"/>
          <w:szCs w:val="27"/>
          <w:vertAlign w:val="superscript"/>
          <w:lang w:val="nb-NO"/>
        </w:rPr>
        <w:t>____</w:t>
      </w:r>
    </w:p>
    <w:p w14:paraId="26AF0199" w14:textId="77777777" w:rsidR="00EB2F9C" w:rsidRDefault="00EB2F9C" w:rsidP="00836018">
      <w:pPr>
        <w:rPr>
          <w:rFonts w:ascii="Times New Roman" w:hAnsi="Times New Roman"/>
          <w:b/>
          <w:sz w:val="18"/>
          <w:szCs w:val="18"/>
        </w:rPr>
      </w:pPr>
    </w:p>
    <w:p w14:paraId="22DD06D4" w14:textId="77777777" w:rsidR="00936320" w:rsidRPr="001F5723" w:rsidRDefault="00936320" w:rsidP="00836018">
      <w:pPr>
        <w:rPr>
          <w:rFonts w:ascii="Times New Roman" w:hAnsi="Times New Roman"/>
          <w:b/>
          <w:sz w:val="30"/>
          <w:szCs w:val="30"/>
        </w:rPr>
      </w:pPr>
    </w:p>
    <w:p w14:paraId="145BA7FE" w14:textId="77777777" w:rsidR="00262AD1" w:rsidRPr="00EB2F9C" w:rsidRDefault="00262AD1" w:rsidP="00D3765A">
      <w:pPr>
        <w:spacing w:before="120"/>
        <w:jc w:val="center"/>
        <w:rPr>
          <w:rFonts w:ascii="Times New Roman" w:hAnsi="Times New Roman"/>
          <w:b/>
          <w:sz w:val="28"/>
          <w:szCs w:val="28"/>
        </w:rPr>
      </w:pPr>
      <w:r w:rsidRPr="00EB2F9C">
        <w:rPr>
          <w:rFonts w:ascii="Times New Roman" w:hAnsi="Times New Roman"/>
          <w:b/>
          <w:sz w:val="28"/>
          <w:szCs w:val="28"/>
        </w:rPr>
        <w:t>HỘI ĐỒNG NHÂN DÂN TỈNH AN GIANG</w:t>
      </w:r>
    </w:p>
    <w:p w14:paraId="1B487EDC" w14:textId="7D7E9C1C" w:rsidR="00262AD1" w:rsidRPr="003A432C" w:rsidRDefault="00CA03F5" w:rsidP="00392F46">
      <w:pPr>
        <w:jc w:val="center"/>
        <w:rPr>
          <w:rFonts w:ascii="Times New Roman" w:hAnsi="Times New Roman"/>
          <w:b/>
          <w:sz w:val="28"/>
          <w:szCs w:val="28"/>
        </w:rPr>
      </w:pPr>
      <w:r w:rsidRPr="00EB2F9C">
        <w:rPr>
          <w:rFonts w:ascii="Times New Roman" w:hAnsi="Times New Roman"/>
          <w:b/>
          <w:sz w:val="28"/>
          <w:szCs w:val="28"/>
        </w:rPr>
        <w:t xml:space="preserve">KHÓA </w:t>
      </w:r>
      <w:r w:rsidR="003A432C">
        <w:rPr>
          <w:rFonts w:ascii="Times New Roman" w:hAnsi="Times New Roman"/>
          <w:b/>
          <w:sz w:val="28"/>
          <w:szCs w:val="28"/>
        </w:rPr>
        <w:t>…….</w:t>
      </w:r>
      <w:r w:rsidR="00941E1E" w:rsidRPr="00EB2F9C">
        <w:rPr>
          <w:rFonts w:ascii="Times New Roman" w:hAnsi="Times New Roman"/>
          <w:b/>
          <w:sz w:val="28"/>
          <w:szCs w:val="28"/>
        </w:rPr>
        <w:t xml:space="preserve"> </w:t>
      </w:r>
      <w:r w:rsidR="00262AD1" w:rsidRPr="00EB2F9C">
        <w:rPr>
          <w:rFonts w:ascii="Times New Roman" w:hAnsi="Times New Roman"/>
          <w:b/>
          <w:sz w:val="28"/>
          <w:szCs w:val="28"/>
        </w:rPr>
        <w:t xml:space="preserve">KỲ HỌP </w:t>
      </w:r>
      <w:r w:rsidR="003A432C">
        <w:rPr>
          <w:rFonts w:ascii="Times New Roman" w:hAnsi="Times New Roman"/>
          <w:b/>
          <w:sz w:val="28"/>
          <w:szCs w:val="28"/>
        </w:rPr>
        <w:t>CUỐI NĂM 2023</w:t>
      </w:r>
    </w:p>
    <w:p w14:paraId="39DA301E" w14:textId="77777777" w:rsidR="00EB2F9C" w:rsidRPr="001F5723" w:rsidRDefault="00EB2F9C" w:rsidP="00941E1E">
      <w:pPr>
        <w:rPr>
          <w:rFonts w:ascii="Times New Roman" w:hAnsi="Times New Roman"/>
          <w:b/>
          <w:sz w:val="50"/>
          <w:szCs w:val="50"/>
        </w:rPr>
      </w:pPr>
    </w:p>
    <w:p w14:paraId="2F7AFE31" w14:textId="40D94F10" w:rsidR="00936320" w:rsidRDefault="00262AD1" w:rsidP="00CD5C91">
      <w:pPr>
        <w:pStyle w:val="BodyText2"/>
        <w:spacing w:before="180" w:after="180" w:line="240" w:lineRule="auto"/>
        <w:ind w:firstLine="720"/>
        <w:jc w:val="both"/>
        <w:rPr>
          <w:rFonts w:ascii="Times New Roman" w:hAnsi="Times New Roman"/>
          <w:b w:val="0"/>
          <w:i/>
          <w:szCs w:val="28"/>
        </w:rPr>
      </w:pPr>
      <w:r w:rsidRPr="009E3E8D">
        <w:rPr>
          <w:rFonts w:ascii="Times New Roman" w:hAnsi="Times New Roman"/>
          <w:b w:val="0"/>
          <w:i/>
          <w:szCs w:val="28"/>
        </w:rPr>
        <w:t xml:space="preserve">Căn cứ Luật Tổ chức </w:t>
      </w:r>
      <w:r w:rsidR="001710AF" w:rsidRPr="009E3E8D">
        <w:rPr>
          <w:rFonts w:ascii="Times New Roman" w:hAnsi="Times New Roman"/>
          <w:b w:val="0"/>
          <w:i/>
          <w:szCs w:val="28"/>
        </w:rPr>
        <w:t>c</w:t>
      </w:r>
      <w:r w:rsidRPr="009E3E8D">
        <w:rPr>
          <w:rFonts w:ascii="Times New Roman" w:hAnsi="Times New Roman"/>
          <w:b w:val="0"/>
          <w:i/>
          <w:szCs w:val="28"/>
        </w:rPr>
        <w:t>hính quyền địa phương ngày 19 tháng 6 năm 2015;</w:t>
      </w:r>
      <w:r w:rsidR="00A638CD" w:rsidRPr="009E3E8D">
        <w:rPr>
          <w:rFonts w:ascii="Times New Roman" w:hAnsi="Times New Roman"/>
          <w:b w:val="0"/>
          <w:i/>
          <w:szCs w:val="28"/>
        </w:rPr>
        <w:t xml:space="preserve"> </w:t>
      </w:r>
      <w:r w:rsidR="00C104B9" w:rsidRPr="009E3E8D">
        <w:rPr>
          <w:rFonts w:ascii="Times New Roman" w:hAnsi="Times New Roman"/>
          <w:b w:val="0"/>
          <w:i/>
          <w:szCs w:val="28"/>
        </w:rPr>
        <w:t>Lu</w:t>
      </w:r>
      <w:r w:rsidR="00C104B9" w:rsidRPr="009E3E8D">
        <w:rPr>
          <w:rFonts w:ascii="Times New Roman" w:hAnsi="Times New Roman" w:cs="Arial"/>
          <w:b w:val="0"/>
          <w:i/>
          <w:szCs w:val="28"/>
        </w:rPr>
        <w:t>ậ</w:t>
      </w:r>
      <w:r w:rsidR="00C104B9" w:rsidRPr="009E3E8D">
        <w:rPr>
          <w:rFonts w:ascii="Times New Roman" w:hAnsi="Times New Roman"/>
          <w:b w:val="0"/>
          <w:i/>
          <w:szCs w:val="28"/>
        </w:rPr>
        <w:t>t s</w:t>
      </w:r>
      <w:r w:rsidR="00C104B9" w:rsidRPr="009E3E8D">
        <w:rPr>
          <w:rFonts w:ascii="Times New Roman" w:hAnsi="Times New Roman" w:cs="Arial"/>
          <w:b w:val="0"/>
          <w:i/>
          <w:szCs w:val="28"/>
        </w:rPr>
        <w:t>ử</w:t>
      </w:r>
      <w:r w:rsidR="00C104B9" w:rsidRPr="009E3E8D">
        <w:rPr>
          <w:rFonts w:ascii="Times New Roman" w:hAnsi="Times New Roman"/>
          <w:b w:val="0"/>
          <w:i/>
          <w:szCs w:val="28"/>
        </w:rPr>
        <w:t xml:space="preserve">a </w:t>
      </w:r>
      <w:r w:rsidR="00C104B9" w:rsidRPr="009E3E8D">
        <w:rPr>
          <w:rFonts w:ascii="Times New Roman" w:hAnsi="Times New Roman" w:cs="Arial"/>
          <w:b w:val="0"/>
          <w:i/>
          <w:szCs w:val="28"/>
        </w:rPr>
        <w:t>đổ</w:t>
      </w:r>
      <w:r w:rsidR="00C104B9" w:rsidRPr="009E3E8D">
        <w:rPr>
          <w:rFonts w:ascii="Times New Roman" w:hAnsi="Times New Roman"/>
          <w:b w:val="0"/>
          <w:i/>
          <w:szCs w:val="28"/>
        </w:rPr>
        <w:t>i, b</w:t>
      </w:r>
      <w:r w:rsidR="00C104B9" w:rsidRPr="009E3E8D">
        <w:rPr>
          <w:rFonts w:ascii="Times New Roman" w:hAnsi="Times New Roman" w:cs="Arial"/>
          <w:b w:val="0"/>
          <w:i/>
          <w:szCs w:val="28"/>
        </w:rPr>
        <w:t>ổ</w:t>
      </w:r>
      <w:r w:rsidR="00C104B9" w:rsidRPr="009E3E8D">
        <w:rPr>
          <w:rFonts w:ascii="Times New Roman" w:hAnsi="Times New Roman"/>
          <w:b w:val="0"/>
          <w:i/>
          <w:szCs w:val="28"/>
        </w:rPr>
        <w:t xml:space="preserve"> sung m</w:t>
      </w:r>
      <w:r w:rsidR="00C104B9" w:rsidRPr="009E3E8D">
        <w:rPr>
          <w:rFonts w:ascii="Times New Roman" w:hAnsi="Times New Roman" w:cs="Arial"/>
          <w:b w:val="0"/>
          <w:i/>
          <w:szCs w:val="28"/>
        </w:rPr>
        <w:t>ộ</w:t>
      </w:r>
      <w:r w:rsidR="00C104B9" w:rsidRPr="009E3E8D">
        <w:rPr>
          <w:rFonts w:ascii="Times New Roman" w:hAnsi="Times New Roman"/>
          <w:b w:val="0"/>
          <w:i/>
          <w:szCs w:val="28"/>
        </w:rPr>
        <w:t>t s</w:t>
      </w:r>
      <w:r w:rsidR="00C104B9" w:rsidRPr="009E3E8D">
        <w:rPr>
          <w:rFonts w:ascii="Times New Roman" w:hAnsi="Times New Roman" w:cs="Arial"/>
          <w:b w:val="0"/>
          <w:i/>
          <w:szCs w:val="28"/>
        </w:rPr>
        <w:t>ố</w:t>
      </w:r>
      <w:r w:rsidR="00C104B9" w:rsidRPr="009E3E8D">
        <w:rPr>
          <w:rFonts w:ascii="Times New Roman" w:hAnsi="Times New Roman"/>
          <w:b w:val="0"/>
          <w:i/>
          <w:szCs w:val="28"/>
        </w:rPr>
        <w:t xml:space="preserve"> </w:t>
      </w:r>
      <w:r w:rsidR="00C104B9" w:rsidRPr="009E3E8D">
        <w:rPr>
          <w:rFonts w:ascii="Times New Roman" w:hAnsi="Times New Roman" w:cs="Arial"/>
          <w:b w:val="0"/>
          <w:i/>
          <w:szCs w:val="28"/>
        </w:rPr>
        <w:t>đ</w:t>
      </w:r>
      <w:r w:rsidR="00C104B9" w:rsidRPr="009E3E8D">
        <w:rPr>
          <w:rFonts w:ascii="Times New Roman" w:hAnsi="Times New Roman"/>
          <w:b w:val="0"/>
          <w:i/>
          <w:szCs w:val="28"/>
        </w:rPr>
        <w:t>i</w:t>
      </w:r>
      <w:r w:rsidR="00C104B9" w:rsidRPr="009E3E8D">
        <w:rPr>
          <w:rFonts w:ascii="Times New Roman" w:hAnsi="Times New Roman" w:cs="Arial"/>
          <w:b w:val="0"/>
          <w:i/>
          <w:szCs w:val="28"/>
        </w:rPr>
        <w:t>ề</w:t>
      </w:r>
      <w:r w:rsidR="00C104B9" w:rsidRPr="009E3E8D">
        <w:rPr>
          <w:rFonts w:ascii="Times New Roman" w:hAnsi="Times New Roman"/>
          <w:b w:val="0"/>
          <w:i/>
          <w:szCs w:val="28"/>
        </w:rPr>
        <w:t>u c</w:t>
      </w:r>
      <w:r w:rsidR="00C104B9" w:rsidRPr="009E3E8D">
        <w:rPr>
          <w:rFonts w:ascii="Times New Roman" w:hAnsi="Times New Roman" w:cs="Arial"/>
          <w:b w:val="0"/>
          <w:i/>
          <w:szCs w:val="28"/>
        </w:rPr>
        <w:t>ủ</w:t>
      </w:r>
      <w:r w:rsidR="00C104B9" w:rsidRPr="009E3E8D">
        <w:rPr>
          <w:rFonts w:ascii="Times New Roman" w:hAnsi="Times New Roman"/>
          <w:b w:val="0"/>
          <w:i/>
          <w:szCs w:val="28"/>
        </w:rPr>
        <w:t>a Lu</w:t>
      </w:r>
      <w:r w:rsidR="00C104B9" w:rsidRPr="009E3E8D">
        <w:rPr>
          <w:rFonts w:ascii="Times New Roman" w:hAnsi="Times New Roman" w:cs="Arial"/>
          <w:b w:val="0"/>
          <w:i/>
          <w:szCs w:val="28"/>
        </w:rPr>
        <w:t>ậ</w:t>
      </w:r>
      <w:r w:rsidR="00C104B9" w:rsidRPr="009E3E8D">
        <w:rPr>
          <w:rFonts w:ascii="Times New Roman" w:hAnsi="Times New Roman"/>
          <w:b w:val="0"/>
          <w:i/>
          <w:szCs w:val="28"/>
        </w:rPr>
        <w:t>t T</w:t>
      </w:r>
      <w:r w:rsidR="00C104B9" w:rsidRPr="009E3E8D">
        <w:rPr>
          <w:rFonts w:ascii="Times New Roman" w:hAnsi="Times New Roman" w:cs="Arial"/>
          <w:b w:val="0"/>
          <w:i/>
          <w:szCs w:val="28"/>
        </w:rPr>
        <w:t>ổ</w:t>
      </w:r>
      <w:r w:rsidR="00C104B9" w:rsidRPr="009E3E8D">
        <w:rPr>
          <w:rFonts w:ascii="Times New Roman" w:hAnsi="Times New Roman"/>
          <w:b w:val="0"/>
          <w:i/>
          <w:szCs w:val="28"/>
        </w:rPr>
        <w:t xml:space="preserve"> ch</w:t>
      </w:r>
      <w:r w:rsidR="00C104B9" w:rsidRPr="009E3E8D">
        <w:rPr>
          <w:rFonts w:ascii="Times New Roman" w:hAnsi="Times New Roman" w:cs="Arial"/>
          <w:b w:val="0"/>
          <w:i/>
          <w:szCs w:val="28"/>
        </w:rPr>
        <w:t>ứ</w:t>
      </w:r>
      <w:r w:rsidR="00C104B9" w:rsidRPr="009E3E8D">
        <w:rPr>
          <w:rFonts w:ascii="Times New Roman" w:hAnsi="Times New Roman"/>
          <w:b w:val="0"/>
          <w:i/>
          <w:szCs w:val="28"/>
        </w:rPr>
        <w:t>c Ch</w:t>
      </w:r>
      <w:r w:rsidR="00C104B9" w:rsidRPr="009E3E8D">
        <w:rPr>
          <w:rFonts w:ascii="Times New Roman" w:hAnsi="Times New Roman" w:cs=".VnTime"/>
          <w:b w:val="0"/>
          <w:i/>
          <w:szCs w:val="28"/>
        </w:rPr>
        <w:t>í</w:t>
      </w:r>
      <w:r w:rsidR="00C104B9" w:rsidRPr="009E3E8D">
        <w:rPr>
          <w:rFonts w:ascii="Times New Roman" w:hAnsi="Times New Roman"/>
          <w:b w:val="0"/>
          <w:i/>
          <w:szCs w:val="28"/>
        </w:rPr>
        <w:t>nh ph</w:t>
      </w:r>
      <w:r w:rsidR="00C104B9" w:rsidRPr="009E3E8D">
        <w:rPr>
          <w:rFonts w:ascii="Times New Roman" w:hAnsi="Times New Roman" w:cs="Arial"/>
          <w:b w:val="0"/>
          <w:i/>
          <w:szCs w:val="28"/>
        </w:rPr>
        <w:t>ủ</w:t>
      </w:r>
      <w:r w:rsidR="00C104B9" w:rsidRPr="009E3E8D">
        <w:rPr>
          <w:rFonts w:ascii="Times New Roman" w:hAnsi="Times New Roman"/>
          <w:b w:val="0"/>
          <w:i/>
          <w:szCs w:val="28"/>
        </w:rPr>
        <w:t xml:space="preserve"> v</w:t>
      </w:r>
      <w:r w:rsidR="00C104B9" w:rsidRPr="009E3E8D">
        <w:rPr>
          <w:rFonts w:ascii="Times New Roman" w:hAnsi="Times New Roman" w:cs="Arial"/>
          <w:b w:val="0"/>
          <w:i/>
          <w:szCs w:val="28"/>
        </w:rPr>
        <w:t>à</w:t>
      </w:r>
      <w:r w:rsidR="00C104B9" w:rsidRPr="009E3E8D">
        <w:rPr>
          <w:rFonts w:ascii="Times New Roman" w:hAnsi="Times New Roman"/>
          <w:b w:val="0"/>
          <w:i/>
          <w:szCs w:val="28"/>
        </w:rPr>
        <w:t xml:space="preserve"> Lu</w:t>
      </w:r>
      <w:r w:rsidR="00C104B9" w:rsidRPr="009E3E8D">
        <w:rPr>
          <w:rFonts w:ascii="Times New Roman" w:hAnsi="Times New Roman" w:cs="Arial"/>
          <w:b w:val="0"/>
          <w:i/>
          <w:szCs w:val="28"/>
        </w:rPr>
        <w:t>ậ</w:t>
      </w:r>
      <w:r w:rsidR="00C104B9" w:rsidRPr="009E3E8D">
        <w:rPr>
          <w:rFonts w:ascii="Times New Roman" w:hAnsi="Times New Roman"/>
          <w:b w:val="0"/>
          <w:i/>
          <w:szCs w:val="28"/>
        </w:rPr>
        <w:t>t T</w:t>
      </w:r>
      <w:r w:rsidR="00C104B9" w:rsidRPr="009E3E8D">
        <w:rPr>
          <w:rFonts w:ascii="Times New Roman" w:hAnsi="Times New Roman" w:cs="Arial"/>
          <w:b w:val="0"/>
          <w:i/>
          <w:szCs w:val="28"/>
        </w:rPr>
        <w:t>ổ</w:t>
      </w:r>
      <w:r w:rsidR="00C104B9" w:rsidRPr="009E3E8D">
        <w:rPr>
          <w:rFonts w:ascii="Times New Roman" w:hAnsi="Times New Roman"/>
          <w:b w:val="0"/>
          <w:i/>
          <w:szCs w:val="28"/>
        </w:rPr>
        <w:t xml:space="preserve"> ch</w:t>
      </w:r>
      <w:r w:rsidR="00C104B9" w:rsidRPr="009E3E8D">
        <w:rPr>
          <w:rFonts w:ascii="Times New Roman" w:hAnsi="Times New Roman" w:cs="Arial"/>
          <w:b w:val="0"/>
          <w:i/>
          <w:szCs w:val="28"/>
        </w:rPr>
        <w:t>ứ</w:t>
      </w:r>
      <w:r w:rsidR="00C104B9" w:rsidRPr="009E3E8D">
        <w:rPr>
          <w:rFonts w:ascii="Times New Roman" w:hAnsi="Times New Roman"/>
          <w:b w:val="0"/>
          <w:i/>
          <w:szCs w:val="28"/>
        </w:rPr>
        <w:t>c ch</w:t>
      </w:r>
      <w:r w:rsidR="00C104B9" w:rsidRPr="009E3E8D">
        <w:rPr>
          <w:rFonts w:ascii="Times New Roman" w:hAnsi="Times New Roman" w:cs=".VnTime"/>
          <w:b w:val="0"/>
          <w:i/>
          <w:szCs w:val="28"/>
        </w:rPr>
        <w:t>í</w:t>
      </w:r>
      <w:r w:rsidR="00C104B9" w:rsidRPr="009E3E8D">
        <w:rPr>
          <w:rFonts w:ascii="Times New Roman" w:hAnsi="Times New Roman"/>
          <w:b w:val="0"/>
          <w:i/>
          <w:szCs w:val="28"/>
        </w:rPr>
        <w:t>nh quy</w:t>
      </w:r>
      <w:r w:rsidR="00C104B9" w:rsidRPr="009E3E8D">
        <w:rPr>
          <w:rFonts w:ascii="Times New Roman" w:hAnsi="Times New Roman" w:cs="Arial"/>
          <w:b w:val="0"/>
          <w:i/>
          <w:szCs w:val="28"/>
        </w:rPr>
        <w:t>ề</w:t>
      </w:r>
      <w:r w:rsidR="00C104B9" w:rsidRPr="009E3E8D">
        <w:rPr>
          <w:rFonts w:ascii="Times New Roman" w:hAnsi="Times New Roman"/>
          <w:b w:val="0"/>
          <w:i/>
          <w:szCs w:val="28"/>
        </w:rPr>
        <w:t xml:space="preserve">n </w:t>
      </w:r>
      <w:r w:rsidR="00C104B9" w:rsidRPr="009E3E8D">
        <w:rPr>
          <w:rFonts w:ascii="Times New Roman" w:hAnsi="Times New Roman" w:cs="Arial"/>
          <w:b w:val="0"/>
          <w:i/>
          <w:szCs w:val="28"/>
        </w:rPr>
        <w:t>đị</w:t>
      </w:r>
      <w:r w:rsidR="00C104B9" w:rsidRPr="009E3E8D">
        <w:rPr>
          <w:rFonts w:ascii="Times New Roman" w:hAnsi="Times New Roman"/>
          <w:b w:val="0"/>
          <w:i/>
          <w:szCs w:val="28"/>
        </w:rPr>
        <w:t>a ph</w:t>
      </w:r>
      <w:r w:rsidR="00C104B9" w:rsidRPr="009E3E8D">
        <w:rPr>
          <w:rFonts w:ascii="Times New Roman" w:hAnsi="Times New Roman" w:cs="Arial"/>
          <w:b w:val="0"/>
          <w:i/>
          <w:szCs w:val="28"/>
        </w:rPr>
        <w:t>ươ</w:t>
      </w:r>
      <w:r w:rsidR="00C104B9" w:rsidRPr="009E3E8D">
        <w:rPr>
          <w:rFonts w:ascii="Times New Roman" w:hAnsi="Times New Roman"/>
          <w:b w:val="0"/>
          <w:i/>
          <w:szCs w:val="28"/>
        </w:rPr>
        <w:t>ng ng</w:t>
      </w:r>
      <w:r w:rsidR="00C104B9" w:rsidRPr="009E3E8D">
        <w:rPr>
          <w:rFonts w:ascii="Times New Roman" w:hAnsi="Times New Roman" w:cs="Arial"/>
          <w:b w:val="0"/>
          <w:i/>
          <w:szCs w:val="28"/>
        </w:rPr>
        <w:t>à</w:t>
      </w:r>
      <w:r w:rsidR="00C104B9" w:rsidRPr="009E3E8D">
        <w:rPr>
          <w:rFonts w:ascii="Times New Roman" w:hAnsi="Times New Roman"/>
          <w:b w:val="0"/>
          <w:i/>
          <w:szCs w:val="28"/>
        </w:rPr>
        <w:t>y 22 th</w:t>
      </w:r>
      <w:r w:rsidR="00C104B9" w:rsidRPr="009E3E8D">
        <w:rPr>
          <w:rFonts w:ascii="Times New Roman" w:hAnsi="Times New Roman" w:cs=".VnTime"/>
          <w:b w:val="0"/>
          <w:i/>
          <w:szCs w:val="28"/>
        </w:rPr>
        <w:t>á</w:t>
      </w:r>
      <w:r w:rsidR="00C104B9" w:rsidRPr="009E3E8D">
        <w:rPr>
          <w:rFonts w:ascii="Times New Roman" w:hAnsi="Times New Roman"/>
          <w:b w:val="0"/>
          <w:i/>
          <w:szCs w:val="28"/>
        </w:rPr>
        <w:t>ng 11 n</w:t>
      </w:r>
      <w:r w:rsidR="00C104B9" w:rsidRPr="009E3E8D">
        <w:rPr>
          <w:rFonts w:ascii="Times New Roman" w:hAnsi="Times New Roman" w:cs="Arial"/>
          <w:b w:val="0"/>
          <w:i/>
          <w:szCs w:val="28"/>
        </w:rPr>
        <w:t>ă</w:t>
      </w:r>
      <w:r w:rsidR="00C104B9" w:rsidRPr="009E3E8D">
        <w:rPr>
          <w:rFonts w:ascii="Times New Roman" w:hAnsi="Times New Roman"/>
          <w:b w:val="0"/>
          <w:i/>
          <w:szCs w:val="28"/>
        </w:rPr>
        <w:t>m 2019;</w:t>
      </w:r>
    </w:p>
    <w:p w14:paraId="5416B560" w14:textId="77777777" w:rsidR="00E2785F" w:rsidRDefault="0065388B" w:rsidP="00CD5C91">
      <w:pPr>
        <w:widowControl w:val="0"/>
        <w:spacing w:before="180" w:after="180"/>
        <w:ind w:firstLine="720"/>
        <w:jc w:val="both"/>
        <w:rPr>
          <w:rFonts w:ascii="Times New Roman" w:hAnsi="Times New Roman"/>
          <w:i/>
          <w:spacing w:val="-8"/>
          <w:sz w:val="28"/>
          <w:szCs w:val="28"/>
        </w:rPr>
      </w:pPr>
      <w:r w:rsidRPr="0065388B">
        <w:rPr>
          <w:rFonts w:ascii="Times New Roman" w:hAnsi="Times New Roman"/>
          <w:i/>
          <w:spacing w:val="-8"/>
          <w:sz w:val="28"/>
          <w:szCs w:val="28"/>
        </w:rPr>
        <w:t xml:space="preserve">Căn cứ Luật Ban hành văn bản quy phạm pháp luật ngày 22 </w:t>
      </w:r>
      <w:r w:rsidR="00387BFD">
        <w:rPr>
          <w:rFonts w:ascii="Times New Roman" w:hAnsi="Times New Roman"/>
          <w:i/>
          <w:spacing w:val="-8"/>
          <w:sz w:val="28"/>
          <w:szCs w:val="28"/>
        </w:rPr>
        <w:t>tháng 6 năm 2015; Luật s</w:t>
      </w:r>
      <w:r w:rsidRPr="0065388B">
        <w:rPr>
          <w:rFonts w:ascii="Times New Roman" w:hAnsi="Times New Roman"/>
          <w:i/>
          <w:spacing w:val="-8"/>
          <w:sz w:val="28"/>
          <w:szCs w:val="28"/>
        </w:rPr>
        <w:t>ửa đổi, bổ sung một số điều của Luật Ban hành văn bản quy phạm pháp luật ngày 18 tháng 6 năm 2020;</w:t>
      </w:r>
    </w:p>
    <w:p w14:paraId="25A94FE5" w14:textId="4BB40453" w:rsidR="0065388B" w:rsidRPr="00E2785F" w:rsidRDefault="0065388B" w:rsidP="00CD5C91">
      <w:pPr>
        <w:widowControl w:val="0"/>
        <w:spacing w:before="180" w:after="180"/>
        <w:ind w:firstLine="720"/>
        <w:jc w:val="both"/>
        <w:rPr>
          <w:rFonts w:ascii="Times New Roman" w:hAnsi="Times New Roman"/>
          <w:i/>
          <w:spacing w:val="-8"/>
          <w:sz w:val="28"/>
          <w:szCs w:val="28"/>
        </w:rPr>
      </w:pPr>
      <w:r w:rsidRPr="00E2785F">
        <w:rPr>
          <w:rFonts w:ascii="Times New Roman" w:hAnsi="Times New Roman"/>
          <w:i/>
          <w:sz w:val="28"/>
          <w:szCs w:val="28"/>
        </w:rPr>
        <w:t xml:space="preserve">Căn cứ Luật Đất đai ngày 29 tháng 11 năm 2013; </w:t>
      </w:r>
    </w:p>
    <w:p w14:paraId="1FEDAD09" w14:textId="7935A92E" w:rsidR="00E2785F" w:rsidRDefault="006216C2" w:rsidP="00CD5C91">
      <w:pPr>
        <w:pStyle w:val="BodyTextIndent2"/>
        <w:spacing w:before="180" w:after="180" w:line="240" w:lineRule="auto"/>
        <w:rPr>
          <w:rFonts w:ascii="Times New Roman" w:hAnsi="Times New Roman"/>
          <w:i/>
          <w:szCs w:val="28"/>
        </w:rPr>
      </w:pPr>
      <w:r>
        <w:rPr>
          <w:rFonts w:ascii="Times New Roman" w:hAnsi="Times New Roman"/>
          <w:i/>
          <w:szCs w:val="28"/>
        </w:rPr>
        <w:t>Căn cứ Nghị định số 44</w:t>
      </w:r>
      <w:r w:rsidR="0065388B" w:rsidRPr="0065388B">
        <w:rPr>
          <w:rFonts w:ascii="Times New Roman" w:hAnsi="Times New Roman"/>
          <w:i/>
          <w:szCs w:val="28"/>
        </w:rPr>
        <w:t xml:space="preserve">/2014/NĐ-CP ngày 15 tháng 5 </w:t>
      </w:r>
      <w:r>
        <w:rPr>
          <w:rFonts w:ascii="Times New Roman" w:hAnsi="Times New Roman"/>
          <w:i/>
          <w:szCs w:val="28"/>
        </w:rPr>
        <w:t>năm 2014 của Chính phủ quy định về giá đất</w:t>
      </w:r>
      <w:r w:rsidR="0065388B" w:rsidRPr="0065388B">
        <w:rPr>
          <w:rFonts w:ascii="Times New Roman" w:hAnsi="Times New Roman"/>
          <w:i/>
          <w:szCs w:val="28"/>
        </w:rPr>
        <w:t>;</w:t>
      </w:r>
      <w:r w:rsidR="00E2785F">
        <w:rPr>
          <w:rFonts w:ascii="Times New Roman" w:hAnsi="Times New Roman"/>
          <w:i/>
          <w:szCs w:val="28"/>
        </w:rPr>
        <w:t xml:space="preserve"> </w:t>
      </w:r>
    </w:p>
    <w:p w14:paraId="17CBFC2E" w14:textId="77777777" w:rsidR="001F5723" w:rsidRDefault="001F5723" w:rsidP="00CD5C91">
      <w:pPr>
        <w:pStyle w:val="BodyTextIndent2"/>
        <w:spacing w:before="180" w:after="180" w:line="240" w:lineRule="auto"/>
        <w:rPr>
          <w:rFonts w:ascii="Times New Roman" w:hAnsi="Times New Roman"/>
          <w:i/>
          <w:iCs/>
          <w:spacing w:val="-4"/>
          <w:szCs w:val="28"/>
        </w:rPr>
      </w:pPr>
      <w:r w:rsidRPr="00FB4980">
        <w:rPr>
          <w:rFonts w:ascii="Times New Roman" w:hAnsi="Times New Roman"/>
          <w:i/>
          <w:szCs w:val="28"/>
        </w:rPr>
        <w:t xml:space="preserve">Căn cứ </w:t>
      </w:r>
      <w:r w:rsidRPr="00FB4980">
        <w:rPr>
          <w:rFonts w:ascii="Times New Roman" w:eastAsia="Helvetica" w:hAnsi="Times New Roman"/>
          <w:i/>
          <w:iCs/>
          <w:szCs w:val="28"/>
          <w:lang w:val="vi-VN"/>
        </w:rPr>
        <w:t>Nghị định số 4</w:t>
      </w:r>
      <w:r>
        <w:rPr>
          <w:rFonts w:ascii="Times New Roman" w:eastAsia="Helvetica" w:hAnsi="Times New Roman"/>
          <w:i/>
          <w:iCs/>
          <w:szCs w:val="28"/>
        </w:rPr>
        <w:t>5</w:t>
      </w:r>
      <w:r w:rsidRPr="00FB4980">
        <w:rPr>
          <w:rFonts w:ascii="Times New Roman" w:eastAsia="Helvetica" w:hAnsi="Times New Roman"/>
          <w:i/>
          <w:iCs/>
          <w:szCs w:val="28"/>
          <w:lang w:val="vi-VN"/>
        </w:rPr>
        <w:t>/2014/NĐ-CP ngày 15 tháng 5 năm 2014 của Chính phủ quy định về thu tiền</w:t>
      </w:r>
      <w:r>
        <w:rPr>
          <w:rFonts w:ascii="Times New Roman" w:eastAsia="Helvetica" w:hAnsi="Times New Roman"/>
          <w:i/>
          <w:iCs/>
          <w:szCs w:val="28"/>
        </w:rPr>
        <w:t xml:space="preserve"> sử dụng đất</w:t>
      </w:r>
      <w:r w:rsidRPr="00FB4980">
        <w:rPr>
          <w:rFonts w:ascii="Times New Roman" w:eastAsia="Helvetica" w:hAnsi="Times New Roman"/>
          <w:i/>
          <w:iCs/>
          <w:szCs w:val="28"/>
          <w:lang w:val="vi-VN"/>
        </w:rPr>
        <w:t>;</w:t>
      </w:r>
      <w:r w:rsidRPr="00FB4980">
        <w:rPr>
          <w:rFonts w:ascii="Times New Roman" w:eastAsia="Helvetica" w:hAnsi="Times New Roman"/>
          <w:i/>
          <w:iCs/>
          <w:szCs w:val="28"/>
        </w:rPr>
        <w:t xml:space="preserve"> </w:t>
      </w:r>
      <w:r w:rsidRPr="00FB4980">
        <w:rPr>
          <w:rFonts w:ascii="Times New Roman" w:eastAsia="Helvetica" w:hAnsi="Times New Roman"/>
          <w:i/>
          <w:iCs/>
          <w:szCs w:val="28"/>
          <w:lang w:val="vi-VN"/>
        </w:rPr>
        <w:t>Thông tư số 7</w:t>
      </w:r>
      <w:r>
        <w:rPr>
          <w:rFonts w:ascii="Times New Roman" w:eastAsia="Helvetica" w:hAnsi="Times New Roman"/>
          <w:i/>
          <w:iCs/>
          <w:szCs w:val="28"/>
        </w:rPr>
        <w:t>6</w:t>
      </w:r>
      <w:r w:rsidRPr="00FB4980">
        <w:rPr>
          <w:rFonts w:ascii="Times New Roman" w:eastAsia="Helvetica" w:hAnsi="Times New Roman"/>
          <w:i/>
          <w:iCs/>
          <w:szCs w:val="28"/>
          <w:lang w:val="vi-VN"/>
        </w:rPr>
        <w:t>/2014/TT-BTC ngày 16 tháng 6 năm 2014 của Bộ trưởng Bộ Tài chính hướng dẫn một số điều của Nghị định số 4</w:t>
      </w:r>
      <w:r>
        <w:rPr>
          <w:rFonts w:ascii="Times New Roman" w:eastAsia="Helvetica" w:hAnsi="Times New Roman"/>
          <w:i/>
          <w:iCs/>
          <w:szCs w:val="28"/>
        </w:rPr>
        <w:t>5</w:t>
      </w:r>
      <w:r w:rsidRPr="00FB4980">
        <w:rPr>
          <w:rFonts w:ascii="Times New Roman" w:eastAsia="Helvetica" w:hAnsi="Times New Roman"/>
          <w:i/>
          <w:iCs/>
          <w:szCs w:val="28"/>
          <w:lang w:val="vi-VN"/>
        </w:rPr>
        <w:t>/2014/NĐ-CP ngày 15 tháng 5 năm 2014 của Chính phủ quy định về thu tiền</w:t>
      </w:r>
      <w:r>
        <w:rPr>
          <w:rFonts w:ascii="Times New Roman" w:eastAsia="Helvetica" w:hAnsi="Times New Roman"/>
          <w:i/>
          <w:iCs/>
          <w:szCs w:val="28"/>
        </w:rPr>
        <w:t xml:space="preserve"> sử dụng đất</w:t>
      </w:r>
      <w:r w:rsidRPr="00FB4980">
        <w:rPr>
          <w:rFonts w:ascii="Times New Roman" w:eastAsia="Helvetica" w:hAnsi="Times New Roman"/>
          <w:i/>
          <w:iCs/>
          <w:szCs w:val="28"/>
          <w:lang w:val="vi-VN"/>
        </w:rPr>
        <w:t>;</w:t>
      </w:r>
      <w:r w:rsidRPr="00FB4980">
        <w:rPr>
          <w:rFonts w:ascii="Times New Roman" w:eastAsia="Helvetica" w:hAnsi="Times New Roman"/>
          <w:i/>
          <w:iCs/>
          <w:szCs w:val="28"/>
        </w:rPr>
        <w:t xml:space="preserve"> </w:t>
      </w:r>
      <w:r w:rsidRPr="00FB4980">
        <w:rPr>
          <w:rFonts w:ascii="Times New Roman" w:eastAsia="Helvetica" w:hAnsi="Times New Roman"/>
          <w:i/>
          <w:iCs/>
          <w:szCs w:val="28"/>
          <w:lang w:val="vi-VN"/>
        </w:rPr>
        <w:t>Thông tư số 33</w:t>
      </w:r>
      <w:r>
        <w:rPr>
          <w:rFonts w:ascii="Times New Roman" w:eastAsia="Helvetica" w:hAnsi="Times New Roman"/>
          <w:i/>
          <w:iCs/>
          <w:szCs w:val="28"/>
        </w:rPr>
        <w:t>2</w:t>
      </w:r>
      <w:r w:rsidRPr="00FB4980">
        <w:rPr>
          <w:rFonts w:ascii="Times New Roman" w:eastAsia="Helvetica" w:hAnsi="Times New Roman"/>
          <w:i/>
          <w:iCs/>
          <w:szCs w:val="28"/>
          <w:lang w:val="vi-VN"/>
        </w:rPr>
        <w:t>/2016/TT-BTC ngày 26 tháng 12 năm 2016 của Bộ trưởng Bộ Tài chính sửa đổi, bổ sung một số điều của Thông tư số 7</w:t>
      </w:r>
      <w:r>
        <w:rPr>
          <w:rFonts w:ascii="Times New Roman" w:eastAsia="Helvetica" w:hAnsi="Times New Roman"/>
          <w:i/>
          <w:iCs/>
          <w:szCs w:val="28"/>
        </w:rPr>
        <w:t>6</w:t>
      </w:r>
      <w:r w:rsidRPr="00FB4980">
        <w:rPr>
          <w:rFonts w:ascii="Times New Roman" w:eastAsia="Helvetica" w:hAnsi="Times New Roman"/>
          <w:i/>
          <w:iCs/>
          <w:szCs w:val="28"/>
          <w:lang w:val="vi-VN"/>
        </w:rPr>
        <w:t>/2014/TT-BTC ngày 16 tháng 6 năm 2014 của Bộ trưởng Bộ Tài chính hướng dẫn một số điều của Nghị định số 4</w:t>
      </w:r>
      <w:r>
        <w:rPr>
          <w:rFonts w:ascii="Times New Roman" w:eastAsia="Helvetica" w:hAnsi="Times New Roman"/>
          <w:i/>
          <w:iCs/>
          <w:szCs w:val="28"/>
        </w:rPr>
        <w:t>5</w:t>
      </w:r>
      <w:r w:rsidRPr="00FB4980">
        <w:rPr>
          <w:rFonts w:ascii="Times New Roman" w:eastAsia="Helvetica" w:hAnsi="Times New Roman"/>
          <w:i/>
          <w:iCs/>
          <w:szCs w:val="28"/>
          <w:lang w:val="vi-VN"/>
        </w:rPr>
        <w:t>/2014/NĐ-CP ngày 15 tháng 5 năm 2014 của Chính phủ quy định về thu tiền</w:t>
      </w:r>
      <w:r>
        <w:rPr>
          <w:rFonts w:ascii="Times New Roman" w:eastAsia="Helvetica" w:hAnsi="Times New Roman"/>
          <w:i/>
          <w:iCs/>
          <w:szCs w:val="28"/>
        </w:rPr>
        <w:t xml:space="preserve"> sử dụng đất</w:t>
      </w:r>
      <w:r w:rsidRPr="00FB4980">
        <w:rPr>
          <w:rFonts w:ascii="Times New Roman" w:eastAsia="Helvetica" w:hAnsi="Times New Roman"/>
          <w:i/>
          <w:iCs/>
          <w:szCs w:val="28"/>
          <w:lang w:val="vi-VN"/>
        </w:rPr>
        <w:t>;</w:t>
      </w:r>
    </w:p>
    <w:p w14:paraId="03940257" w14:textId="33B09189" w:rsidR="00E2785F" w:rsidRPr="00FB4980" w:rsidRDefault="00E2785F" w:rsidP="00CD5C91">
      <w:pPr>
        <w:pStyle w:val="BodyTextIndent2"/>
        <w:spacing w:before="180" w:after="180" w:line="240" w:lineRule="auto"/>
        <w:rPr>
          <w:rFonts w:ascii="Times New Roman" w:hAnsi="Times New Roman"/>
          <w:i/>
          <w:iCs/>
          <w:spacing w:val="-4"/>
          <w:szCs w:val="28"/>
        </w:rPr>
      </w:pPr>
      <w:r w:rsidRPr="00FB4980">
        <w:rPr>
          <w:rFonts w:ascii="Times New Roman" w:hAnsi="Times New Roman"/>
          <w:i/>
          <w:szCs w:val="28"/>
        </w:rPr>
        <w:t xml:space="preserve">Căn cứ </w:t>
      </w:r>
      <w:r w:rsidRPr="00FB4980">
        <w:rPr>
          <w:rFonts w:ascii="Times New Roman" w:eastAsia="Helvetica" w:hAnsi="Times New Roman"/>
          <w:i/>
          <w:iCs/>
          <w:szCs w:val="28"/>
          <w:lang w:val="vi-VN"/>
        </w:rPr>
        <w:t>Nghị định số 46/2014/NĐ-CP ngày 15 tháng 5 năm 2014 của Chính phủ quy định về thu tiền thuê đất, thuê mặt nước;</w:t>
      </w:r>
      <w:r w:rsidR="00FB4980" w:rsidRPr="00FB4980">
        <w:rPr>
          <w:rFonts w:ascii="Times New Roman" w:eastAsia="Helvetica" w:hAnsi="Times New Roman"/>
          <w:i/>
          <w:iCs/>
          <w:szCs w:val="28"/>
        </w:rPr>
        <w:t xml:space="preserve"> </w:t>
      </w:r>
      <w:r w:rsidR="00FB4980" w:rsidRPr="00FB4980">
        <w:rPr>
          <w:rFonts w:ascii="Times New Roman" w:eastAsia="Helvetica" w:hAnsi="Times New Roman"/>
          <w:i/>
          <w:iCs/>
          <w:szCs w:val="28"/>
          <w:lang w:val="vi-VN"/>
        </w:rPr>
        <w:t>Thông tư số 77/2014/TT-BTC ngày 16 tháng 6 năm 2014 của Bộ trưởng Bộ Tài chính hướng dẫn một số điều của Nghị định số 46/2014/NĐ-CP ngày 15 tháng 5 năm 2014 của Chính phủ quy định về thu tiền thuê đất, thuê mặt nước;</w:t>
      </w:r>
      <w:r w:rsidR="00FB4980" w:rsidRPr="00FB4980">
        <w:rPr>
          <w:rFonts w:ascii="Times New Roman" w:eastAsia="Helvetica" w:hAnsi="Times New Roman"/>
          <w:i/>
          <w:iCs/>
          <w:szCs w:val="28"/>
        </w:rPr>
        <w:t xml:space="preserve"> </w:t>
      </w:r>
      <w:r w:rsidR="00FB4980" w:rsidRPr="00FB4980">
        <w:rPr>
          <w:rFonts w:ascii="Times New Roman" w:eastAsia="Helvetica" w:hAnsi="Times New Roman"/>
          <w:i/>
          <w:iCs/>
          <w:szCs w:val="28"/>
          <w:lang w:val="vi-VN"/>
        </w:rPr>
        <w:t xml:space="preserve">Thông tư số 333/2016/TT-BTC ngày 26 tháng 12 năm 2016 của Bộ trưởng Bộ Tài chính sửa đổi, bổ sung một số điều của Thông tư số 77/2014/TT-BTC ngày 16 tháng 6 năm 2014 của Bộ trưởng Bộ Tài </w:t>
      </w:r>
      <w:r w:rsidR="00FB4980" w:rsidRPr="00FB4980">
        <w:rPr>
          <w:rFonts w:ascii="Times New Roman" w:eastAsia="Helvetica" w:hAnsi="Times New Roman"/>
          <w:i/>
          <w:iCs/>
          <w:szCs w:val="28"/>
          <w:lang w:val="vi-VN"/>
        </w:rPr>
        <w:lastRenderedPageBreak/>
        <w:t>chính hướng dẫn một số điều của Nghị định số 46/2014/NĐ-CP ngày 15 tháng 5 năm 2014 của Chính phủ quy định về thu tiền thuê đất, thuê mặt nước;</w:t>
      </w:r>
    </w:p>
    <w:p w14:paraId="4768842B" w14:textId="49094474" w:rsidR="00E2785F" w:rsidRPr="00E2785F" w:rsidRDefault="0065388B" w:rsidP="00CD5C91">
      <w:pPr>
        <w:pStyle w:val="BodyTextIndent2"/>
        <w:spacing w:before="180" w:after="180" w:line="240" w:lineRule="auto"/>
        <w:rPr>
          <w:rFonts w:ascii="Times New Roman" w:hAnsi="Times New Roman"/>
          <w:i/>
          <w:szCs w:val="28"/>
        </w:rPr>
      </w:pPr>
      <w:r w:rsidRPr="0065388B">
        <w:rPr>
          <w:rFonts w:ascii="Times New Roman" w:hAnsi="Times New Roman"/>
          <w:i/>
          <w:iCs/>
          <w:spacing w:val="-4"/>
          <w:szCs w:val="28"/>
        </w:rPr>
        <w:t>Căn cứ Nghị định số </w:t>
      </w:r>
      <w:hyperlink r:id="rId8" w:tgtFrame="_blank" w:tooltip="Nghị định 01/2017/NĐ-CP" w:history="1">
        <w:r w:rsidRPr="00A12B9B">
          <w:rPr>
            <w:rStyle w:val="Hyperlink"/>
            <w:rFonts w:ascii="Times New Roman" w:hAnsi="Times New Roman"/>
            <w:i/>
            <w:iCs/>
            <w:color w:val="auto"/>
            <w:spacing w:val="-4"/>
            <w:szCs w:val="28"/>
            <w:u w:val="none"/>
          </w:rPr>
          <w:t>01/2017/NĐ-CP</w:t>
        </w:r>
      </w:hyperlink>
      <w:r w:rsidRPr="00A12B9B">
        <w:rPr>
          <w:rFonts w:ascii="Times New Roman" w:hAnsi="Times New Roman"/>
          <w:i/>
          <w:iCs/>
          <w:spacing w:val="-4"/>
          <w:szCs w:val="28"/>
        </w:rPr>
        <w:t> n</w:t>
      </w:r>
      <w:r w:rsidRPr="0065388B">
        <w:rPr>
          <w:rFonts w:ascii="Times New Roman" w:hAnsi="Times New Roman"/>
          <w:i/>
          <w:iCs/>
          <w:spacing w:val="-4"/>
          <w:szCs w:val="28"/>
        </w:rPr>
        <w:t>gày</w:t>
      </w:r>
      <w:r w:rsidR="006C516E">
        <w:rPr>
          <w:rFonts w:ascii="Times New Roman" w:hAnsi="Times New Roman"/>
          <w:i/>
          <w:iCs/>
          <w:spacing w:val="-4"/>
          <w:szCs w:val="28"/>
        </w:rPr>
        <w:t xml:space="preserve"> 06 tháng 01 năm 2017 của Chính</w:t>
      </w:r>
      <w:r w:rsidR="006C516E">
        <w:rPr>
          <w:rFonts w:ascii="Times New Roman" w:hAnsi="Times New Roman"/>
          <w:i/>
          <w:iCs/>
          <w:spacing w:val="-4"/>
          <w:szCs w:val="28"/>
          <w:lang w:val="vi-VN"/>
        </w:rPr>
        <w:t xml:space="preserve"> </w:t>
      </w:r>
      <w:r w:rsidRPr="0065388B">
        <w:rPr>
          <w:rFonts w:ascii="Times New Roman" w:hAnsi="Times New Roman"/>
          <w:i/>
          <w:iCs/>
          <w:spacing w:val="-4"/>
          <w:szCs w:val="28"/>
        </w:rPr>
        <w:t>phủ sửa đổi, bổ sung một số nghị định quy định chi tiết thi hành Luật Đất đai;</w:t>
      </w:r>
    </w:p>
    <w:p w14:paraId="21A4FD29" w14:textId="4813D116" w:rsidR="00A61C55" w:rsidRDefault="00A61C55" w:rsidP="00CD5C91">
      <w:pPr>
        <w:pStyle w:val="BodyTextIndent2"/>
        <w:spacing w:before="180" w:after="180" w:line="240" w:lineRule="auto"/>
        <w:rPr>
          <w:rFonts w:ascii="Times New Roman" w:hAnsi="Times New Roman"/>
          <w:i/>
          <w:spacing w:val="-4"/>
          <w:szCs w:val="28"/>
        </w:rPr>
      </w:pPr>
      <w:r w:rsidRPr="00A61C55">
        <w:rPr>
          <w:rFonts w:ascii="Times New Roman" w:hAnsi="Times New Roman"/>
          <w:i/>
          <w:spacing w:val="-4"/>
          <w:szCs w:val="28"/>
        </w:rPr>
        <w:t xml:space="preserve">Căn cứ Thông tư số 36/2014/TT-BTNMT ngày 30 tháng 6 năm 2014 của </w:t>
      </w:r>
      <w:r w:rsidR="00BB18C0" w:rsidRPr="00FB4980">
        <w:rPr>
          <w:rFonts w:ascii="Times New Roman" w:eastAsia="Helvetica" w:hAnsi="Times New Roman"/>
          <w:i/>
          <w:iCs/>
          <w:szCs w:val="28"/>
          <w:lang w:val="vi-VN"/>
        </w:rPr>
        <w:t xml:space="preserve">Bộ trưởng </w:t>
      </w:r>
      <w:r w:rsidRPr="00A61C55">
        <w:rPr>
          <w:rFonts w:ascii="Times New Roman" w:hAnsi="Times New Roman"/>
          <w:i/>
          <w:spacing w:val="-4"/>
          <w:szCs w:val="28"/>
        </w:rPr>
        <w:t>Bộ Tài nguyên và Môi trường quy định chi tiết phương pháp định giá đất; xây dựng, điều chỉnh bảng giá đất; định giá đất cụ thể và tư vấn xác định giá đất;</w:t>
      </w:r>
    </w:p>
    <w:p w14:paraId="1C765C98" w14:textId="2E2DC0FD" w:rsidR="00936320" w:rsidRDefault="0065388B" w:rsidP="00CD5C91">
      <w:pPr>
        <w:pStyle w:val="BodyTextIndent2"/>
        <w:spacing w:before="180" w:after="180" w:line="240" w:lineRule="auto"/>
        <w:rPr>
          <w:rFonts w:ascii="Times New Roman" w:hAnsi="Times New Roman"/>
          <w:bCs/>
          <w:i/>
          <w:spacing w:val="-2"/>
          <w:szCs w:val="28"/>
        </w:rPr>
      </w:pPr>
      <w:r w:rsidRPr="0065388B">
        <w:rPr>
          <w:rFonts w:ascii="Times New Roman" w:hAnsi="Times New Roman"/>
          <w:bCs/>
          <w:i/>
          <w:spacing w:val="-2"/>
          <w:szCs w:val="28"/>
        </w:rPr>
        <w:t xml:space="preserve">Xét </w:t>
      </w:r>
      <w:r w:rsidRPr="0065388B">
        <w:rPr>
          <w:rFonts w:ascii="Times New Roman" w:hAnsi="Times New Roman"/>
          <w:bCs/>
          <w:i/>
          <w:spacing w:val="-2"/>
          <w:szCs w:val="28"/>
          <w:lang w:val="vi-VN"/>
        </w:rPr>
        <w:t>Tờ trình số</w:t>
      </w:r>
      <w:r w:rsidR="00DA2F93">
        <w:rPr>
          <w:rFonts w:ascii="Times New Roman" w:hAnsi="Times New Roman"/>
          <w:bCs/>
          <w:i/>
          <w:spacing w:val="-2"/>
          <w:szCs w:val="28"/>
        </w:rPr>
        <w:t xml:space="preserve"> </w:t>
      </w:r>
      <w:r w:rsidR="003A432C">
        <w:rPr>
          <w:rFonts w:ascii="Times New Roman" w:hAnsi="Times New Roman"/>
          <w:bCs/>
          <w:i/>
          <w:spacing w:val="-2"/>
          <w:szCs w:val="28"/>
        </w:rPr>
        <w:t>…….</w:t>
      </w:r>
      <w:r w:rsidRPr="0065388B">
        <w:rPr>
          <w:rFonts w:ascii="Times New Roman" w:hAnsi="Times New Roman"/>
          <w:bCs/>
          <w:i/>
          <w:spacing w:val="-2"/>
          <w:szCs w:val="28"/>
          <w:lang w:val="vi-VN"/>
        </w:rPr>
        <w:t>/TTr-UBND ngày</w:t>
      </w:r>
      <w:r w:rsidR="00DA2F93">
        <w:rPr>
          <w:rFonts w:ascii="Times New Roman" w:hAnsi="Times New Roman"/>
          <w:bCs/>
          <w:i/>
          <w:spacing w:val="-2"/>
          <w:szCs w:val="28"/>
        </w:rPr>
        <w:t xml:space="preserve"> </w:t>
      </w:r>
      <w:r w:rsidR="003A432C">
        <w:rPr>
          <w:rFonts w:ascii="Times New Roman" w:hAnsi="Times New Roman"/>
          <w:bCs/>
          <w:i/>
          <w:spacing w:val="-2"/>
          <w:szCs w:val="28"/>
        </w:rPr>
        <w:t>……</w:t>
      </w:r>
      <w:r w:rsidR="00DA2F93">
        <w:rPr>
          <w:rFonts w:ascii="Times New Roman" w:hAnsi="Times New Roman"/>
          <w:bCs/>
          <w:i/>
          <w:spacing w:val="-2"/>
          <w:szCs w:val="28"/>
        </w:rPr>
        <w:t xml:space="preserve"> </w:t>
      </w:r>
      <w:r w:rsidRPr="0065388B">
        <w:rPr>
          <w:rFonts w:ascii="Times New Roman" w:hAnsi="Times New Roman"/>
          <w:bCs/>
          <w:i/>
          <w:spacing w:val="-2"/>
          <w:szCs w:val="28"/>
          <w:lang w:val="vi-VN"/>
        </w:rPr>
        <w:t>tháng</w:t>
      </w:r>
      <w:r w:rsidR="0000650D">
        <w:rPr>
          <w:rFonts w:ascii="Times New Roman" w:hAnsi="Times New Roman"/>
          <w:bCs/>
          <w:i/>
          <w:spacing w:val="-2"/>
          <w:szCs w:val="28"/>
        </w:rPr>
        <w:t xml:space="preserve"> </w:t>
      </w:r>
      <w:r w:rsidR="003A432C">
        <w:rPr>
          <w:rFonts w:ascii="Times New Roman" w:hAnsi="Times New Roman"/>
          <w:bCs/>
          <w:i/>
          <w:spacing w:val="-2"/>
          <w:szCs w:val="28"/>
        </w:rPr>
        <w:t>12</w:t>
      </w:r>
      <w:r w:rsidR="0000650D">
        <w:rPr>
          <w:rFonts w:ascii="Times New Roman" w:hAnsi="Times New Roman"/>
          <w:bCs/>
          <w:i/>
          <w:spacing w:val="-2"/>
          <w:szCs w:val="28"/>
        </w:rPr>
        <w:t xml:space="preserve"> </w:t>
      </w:r>
      <w:r w:rsidRPr="0065388B">
        <w:rPr>
          <w:rFonts w:ascii="Times New Roman" w:hAnsi="Times New Roman"/>
          <w:bCs/>
          <w:i/>
          <w:spacing w:val="-2"/>
          <w:szCs w:val="28"/>
          <w:lang w:val="vi-VN"/>
        </w:rPr>
        <w:t>năm 20</w:t>
      </w:r>
      <w:r w:rsidR="006C516E">
        <w:rPr>
          <w:rFonts w:ascii="Times New Roman" w:hAnsi="Times New Roman"/>
          <w:bCs/>
          <w:i/>
          <w:spacing w:val="-2"/>
          <w:szCs w:val="28"/>
        </w:rPr>
        <w:t>2</w:t>
      </w:r>
      <w:r w:rsidR="0000650D">
        <w:rPr>
          <w:rFonts w:ascii="Times New Roman" w:hAnsi="Times New Roman"/>
          <w:bCs/>
          <w:i/>
          <w:spacing w:val="-2"/>
          <w:szCs w:val="28"/>
        </w:rPr>
        <w:t>3</w:t>
      </w:r>
      <w:r w:rsidRPr="0065388B">
        <w:rPr>
          <w:rFonts w:ascii="Times New Roman" w:hAnsi="Times New Roman"/>
          <w:bCs/>
          <w:i/>
          <w:spacing w:val="-2"/>
          <w:szCs w:val="28"/>
        </w:rPr>
        <w:t xml:space="preserve"> </w:t>
      </w:r>
      <w:r w:rsidRPr="0065388B">
        <w:rPr>
          <w:rFonts w:ascii="Times New Roman" w:hAnsi="Times New Roman"/>
          <w:bCs/>
          <w:i/>
          <w:spacing w:val="-2"/>
          <w:szCs w:val="28"/>
          <w:lang w:val="vi-VN"/>
        </w:rPr>
        <w:t xml:space="preserve">của </w:t>
      </w:r>
      <w:r w:rsidRPr="0065388B">
        <w:rPr>
          <w:rFonts w:ascii="Times New Roman" w:hAnsi="Times New Roman"/>
          <w:bCs/>
          <w:i/>
          <w:spacing w:val="-2"/>
          <w:szCs w:val="28"/>
          <w:lang w:val="pt-BR"/>
        </w:rPr>
        <w:t xml:space="preserve">Ủy </w:t>
      </w:r>
      <w:r w:rsidRPr="0065388B">
        <w:rPr>
          <w:rFonts w:ascii="Times New Roman" w:hAnsi="Times New Roman"/>
          <w:bCs/>
          <w:i/>
          <w:spacing w:val="-2"/>
          <w:szCs w:val="28"/>
          <w:lang w:val="vi-VN"/>
        </w:rPr>
        <w:t xml:space="preserve">ban nhân dân tỉnh </w:t>
      </w:r>
      <w:r w:rsidRPr="0065388B">
        <w:rPr>
          <w:rFonts w:ascii="Times New Roman" w:hAnsi="Times New Roman"/>
          <w:bCs/>
          <w:i/>
          <w:spacing w:val="-2"/>
          <w:szCs w:val="28"/>
        </w:rPr>
        <w:t>dự thảo Nghị quyết</w:t>
      </w:r>
      <w:r w:rsidR="00DA2F93">
        <w:rPr>
          <w:rFonts w:ascii="Times New Roman" w:hAnsi="Times New Roman"/>
          <w:bCs/>
          <w:i/>
          <w:spacing w:val="-2"/>
          <w:szCs w:val="28"/>
        </w:rPr>
        <w:t xml:space="preserve"> </w:t>
      </w:r>
      <w:r w:rsidR="00897F35">
        <w:rPr>
          <w:rFonts w:ascii="Times New Roman" w:hAnsi="Times New Roman"/>
          <w:bCs/>
          <w:i/>
          <w:spacing w:val="-2"/>
          <w:szCs w:val="28"/>
        </w:rPr>
        <w:t xml:space="preserve">quy định </w:t>
      </w:r>
      <w:r w:rsidR="007D7565">
        <w:rPr>
          <w:rFonts w:ascii="Times New Roman" w:hAnsi="Times New Roman"/>
          <w:bCs/>
          <w:i/>
          <w:spacing w:val="-2"/>
          <w:szCs w:val="28"/>
        </w:rPr>
        <w:t xml:space="preserve">hệ số điều chỉnh giá đất áp dụng </w:t>
      </w:r>
      <w:r w:rsidR="003A432C">
        <w:rPr>
          <w:rFonts w:ascii="Times New Roman" w:hAnsi="Times New Roman"/>
          <w:bCs/>
          <w:i/>
          <w:spacing w:val="-2"/>
          <w:szCs w:val="28"/>
        </w:rPr>
        <w:t>trên địa bàn tỉnh An Giang năm 2024</w:t>
      </w:r>
      <w:r w:rsidRPr="0065388B">
        <w:rPr>
          <w:rFonts w:ascii="Times New Roman" w:hAnsi="Times New Roman"/>
          <w:bCs/>
          <w:i/>
          <w:spacing w:val="-2"/>
          <w:szCs w:val="28"/>
        </w:rPr>
        <w:t xml:space="preserve">; </w:t>
      </w:r>
      <w:r w:rsidRPr="0065388B">
        <w:rPr>
          <w:rFonts w:ascii="Times New Roman" w:hAnsi="Times New Roman"/>
          <w:bCs/>
          <w:i/>
          <w:spacing w:val="-2"/>
          <w:szCs w:val="28"/>
          <w:lang w:val="vi-VN"/>
        </w:rPr>
        <w:t xml:space="preserve">Báo cáo thẩm tra của Ban Kinh tế </w:t>
      </w:r>
      <w:r w:rsidRPr="0065388B">
        <w:rPr>
          <w:rFonts w:ascii="Times New Roman" w:hAnsi="Times New Roman"/>
          <w:bCs/>
          <w:i/>
          <w:spacing w:val="-2"/>
          <w:szCs w:val="28"/>
        </w:rPr>
        <w:t>-</w:t>
      </w:r>
      <w:r w:rsidRPr="0065388B">
        <w:rPr>
          <w:rFonts w:ascii="Times New Roman" w:hAnsi="Times New Roman"/>
          <w:bCs/>
          <w:i/>
          <w:spacing w:val="-2"/>
          <w:szCs w:val="28"/>
          <w:lang w:val="vi-VN"/>
        </w:rPr>
        <w:t xml:space="preserve"> </w:t>
      </w:r>
      <w:r>
        <w:rPr>
          <w:rFonts w:ascii="Times New Roman" w:hAnsi="Times New Roman"/>
          <w:bCs/>
          <w:i/>
          <w:spacing w:val="-2"/>
          <w:szCs w:val="28"/>
          <w:lang w:val="vi-VN"/>
        </w:rPr>
        <w:t>n</w:t>
      </w:r>
      <w:r w:rsidRPr="0065388B">
        <w:rPr>
          <w:rFonts w:ascii="Times New Roman" w:hAnsi="Times New Roman"/>
          <w:bCs/>
          <w:i/>
          <w:spacing w:val="-2"/>
          <w:szCs w:val="28"/>
          <w:lang w:val="vi-VN"/>
        </w:rPr>
        <w:t>gân sách</w:t>
      </w:r>
      <w:r w:rsidRPr="0065388B">
        <w:rPr>
          <w:rFonts w:ascii="Times New Roman" w:hAnsi="Times New Roman"/>
          <w:bCs/>
          <w:i/>
          <w:spacing w:val="-2"/>
          <w:szCs w:val="28"/>
        </w:rPr>
        <w:t>;</w:t>
      </w:r>
      <w:r w:rsidRPr="0065388B">
        <w:rPr>
          <w:rFonts w:ascii="Times New Roman" w:hAnsi="Times New Roman"/>
          <w:bCs/>
          <w:i/>
          <w:spacing w:val="-2"/>
          <w:szCs w:val="28"/>
          <w:lang w:val="vi-VN"/>
        </w:rPr>
        <w:t xml:space="preserve"> ý kiến </w:t>
      </w:r>
      <w:r w:rsidRPr="0065388B">
        <w:rPr>
          <w:rFonts w:ascii="Times New Roman" w:hAnsi="Times New Roman"/>
          <w:bCs/>
          <w:i/>
          <w:spacing w:val="-2"/>
          <w:szCs w:val="28"/>
        </w:rPr>
        <w:t xml:space="preserve">thảo luận </w:t>
      </w:r>
      <w:r w:rsidRPr="0065388B">
        <w:rPr>
          <w:rFonts w:ascii="Times New Roman" w:hAnsi="Times New Roman"/>
          <w:bCs/>
          <w:i/>
          <w:spacing w:val="-2"/>
          <w:szCs w:val="28"/>
          <w:lang w:val="vi-VN"/>
        </w:rPr>
        <w:t>của đại biểu Hội đồng nhân dân</w:t>
      </w:r>
      <w:r w:rsidR="00DA2F93">
        <w:rPr>
          <w:rFonts w:ascii="Times New Roman" w:hAnsi="Times New Roman"/>
          <w:bCs/>
          <w:i/>
          <w:spacing w:val="-2"/>
          <w:szCs w:val="28"/>
        </w:rPr>
        <w:t xml:space="preserve"> </w:t>
      </w:r>
      <w:r w:rsidRPr="0065388B">
        <w:rPr>
          <w:rFonts w:ascii="Times New Roman" w:hAnsi="Times New Roman"/>
          <w:bCs/>
          <w:i/>
          <w:spacing w:val="-2"/>
          <w:szCs w:val="28"/>
        </w:rPr>
        <w:t xml:space="preserve">tại kỳ họp.  </w:t>
      </w:r>
    </w:p>
    <w:p w14:paraId="53BAE1C5" w14:textId="77777777" w:rsidR="001B31C9" w:rsidRPr="00E20E31" w:rsidRDefault="001B31C9" w:rsidP="00E2785F">
      <w:pPr>
        <w:pStyle w:val="BodyTextIndent2"/>
        <w:spacing w:before="100" w:after="100" w:line="240" w:lineRule="auto"/>
        <w:rPr>
          <w:rFonts w:ascii="Times New Roman" w:hAnsi="Times New Roman"/>
          <w:i/>
          <w:iCs/>
          <w:spacing w:val="-4"/>
          <w:sz w:val="40"/>
          <w:szCs w:val="40"/>
        </w:rPr>
      </w:pPr>
    </w:p>
    <w:p w14:paraId="03CAEEF1" w14:textId="4E4F5A22" w:rsidR="00B7736E" w:rsidRDefault="00416232" w:rsidP="00B7736E">
      <w:pPr>
        <w:spacing w:before="240" w:after="240"/>
        <w:jc w:val="center"/>
        <w:rPr>
          <w:rFonts w:ascii="Times New Roman" w:hAnsi="Times New Roman"/>
          <w:b/>
          <w:bCs/>
          <w:sz w:val="28"/>
          <w:szCs w:val="28"/>
          <w:lang w:val="nb-NO"/>
        </w:rPr>
      </w:pPr>
      <w:r w:rsidRPr="00BA5CA8">
        <w:rPr>
          <w:rFonts w:ascii="Times New Roman" w:hAnsi="Times New Roman"/>
          <w:b/>
          <w:bCs/>
          <w:sz w:val="28"/>
          <w:szCs w:val="28"/>
          <w:lang w:val="nb-NO"/>
        </w:rPr>
        <w:t>QUYẾT NGHỊ:</w:t>
      </w:r>
    </w:p>
    <w:p w14:paraId="5541B7E5" w14:textId="77777777" w:rsidR="001F5723" w:rsidRPr="001F5723" w:rsidRDefault="001F5723" w:rsidP="00B7736E">
      <w:pPr>
        <w:spacing w:before="240" w:after="240"/>
        <w:jc w:val="center"/>
        <w:rPr>
          <w:rFonts w:ascii="Times New Roman" w:hAnsi="Times New Roman"/>
          <w:b/>
          <w:bCs/>
          <w:sz w:val="20"/>
          <w:szCs w:val="20"/>
          <w:lang w:val="nb-NO"/>
        </w:rPr>
      </w:pPr>
    </w:p>
    <w:p w14:paraId="097FC81B" w14:textId="2C53A0E4" w:rsidR="00DA2F93" w:rsidRPr="00DA2F93" w:rsidRDefault="00DA2F93" w:rsidP="00CD5C91">
      <w:pPr>
        <w:spacing w:before="180" w:after="180"/>
        <w:ind w:firstLine="706"/>
        <w:jc w:val="both"/>
        <w:rPr>
          <w:rFonts w:ascii="Times New Roman" w:hAnsi="Times New Roman"/>
          <w:sz w:val="28"/>
          <w:szCs w:val="28"/>
        </w:rPr>
      </w:pPr>
      <w:r w:rsidRPr="00DA2F93">
        <w:rPr>
          <w:rFonts w:ascii="Times New Roman" w:hAnsi="Times New Roman"/>
          <w:b/>
          <w:bCs/>
          <w:sz w:val="28"/>
          <w:szCs w:val="28"/>
          <w:lang w:val="vi-VN"/>
        </w:rPr>
        <w:t>Điều 1.</w:t>
      </w:r>
      <w:r w:rsidRPr="00DA2F93">
        <w:rPr>
          <w:rFonts w:ascii="Times New Roman" w:hAnsi="Times New Roman"/>
          <w:sz w:val="28"/>
          <w:szCs w:val="28"/>
          <w:lang w:val="vi-VN"/>
        </w:rPr>
        <w:t xml:space="preserve"> </w:t>
      </w:r>
      <w:r w:rsidRPr="00DA2F93">
        <w:rPr>
          <w:rFonts w:ascii="Times New Roman" w:hAnsi="Times New Roman"/>
          <w:sz w:val="28"/>
          <w:szCs w:val="28"/>
        </w:rPr>
        <w:t>Ban hành</w:t>
      </w:r>
      <w:r w:rsidRPr="00DA2F93">
        <w:rPr>
          <w:rFonts w:ascii="Times New Roman" w:hAnsi="Times New Roman"/>
          <w:sz w:val="28"/>
          <w:szCs w:val="28"/>
          <w:lang w:val="vi-VN"/>
        </w:rPr>
        <w:t xml:space="preserve"> quy định hệ số điều chỉnh giá đất</w:t>
      </w:r>
      <w:r w:rsidR="00BA6B0D">
        <w:rPr>
          <w:rFonts w:ascii="Times New Roman" w:hAnsi="Times New Roman"/>
          <w:sz w:val="28"/>
          <w:szCs w:val="28"/>
        </w:rPr>
        <w:t xml:space="preserve"> </w:t>
      </w:r>
      <w:r w:rsidRPr="00DA2F93">
        <w:rPr>
          <w:rFonts w:ascii="Times New Roman" w:hAnsi="Times New Roman"/>
          <w:sz w:val="28"/>
          <w:szCs w:val="28"/>
          <w:lang w:val="vi-VN"/>
        </w:rPr>
        <w:t xml:space="preserve">áp dụng </w:t>
      </w:r>
      <w:r w:rsidR="003A432C">
        <w:rPr>
          <w:rFonts w:ascii="Times New Roman" w:hAnsi="Times New Roman"/>
          <w:sz w:val="28"/>
          <w:szCs w:val="28"/>
          <w:lang w:val="vi-VN"/>
        </w:rPr>
        <w:t>trên địa bàn tỉnh An Giang năm 2024</w:t>
      </w:r>
      <w:r w:rsidRPr="00DA2F93">
        <w:rPr>
          <w:rFonts w:ascii="Times New Roman" w:hAnsi="Times New Roman"/>
          <w:sz w:val="28"/>
          <w:szCs w:val="28"/>
          <w:lang w:val="vi-VN"/>
        </w:rPr>
        <w:t xml:space="preserve"> </w:t>
      </w:r>
      <w:r w:rsidRPr="00DA2F93">
        <w:rPr>
          <w:rFonts w:ascii="Times New Roman" w:hAnsi="Times New Roman"/>
          <w:sz w:val="28"/>
          <w:szCs w:val="28"/>
        </w:rPr>
        <w:t>như sau:</w:t>
      </w:r>
    </w:p>
    <w:p w14:paraId="062C77C6" w14:textId="77777777" w:rsidR="00DA2F93" w:rsidRPr="00DA2F93" w:rsidRDefault="00DA2F93" w:rsidP="00CD5C91">
      <w:pPr>
        <w:spacing w:before="180" w:after="180"/>
        <w:ind w:firstLine="706"/>
        <w:jc w:val="both"/>
        <w:rPr>
          <w:rFonts w:ascii="Times New Roman" w:hAnsi="Times New Roman"/>
          <w:sz w:val="28"/>
          <w:szCs w:val="28"/>
        </w:rPr>
      </w:pPr>
      <w:r w:rsidRPr="00DA2F93">
        <w:rPr>
          <w:rFonts w:ascii="Times New Roman" w:hAnsi="Times New Roman"/>
          <w:sz w:val="28"/>
          <w:szCs w:val="28"/>
        </w:rPr>
        <w:t>1. Phạm vi điều chỉnh</w:t>
      </w:r>
    </w:p>
    <w:p w14:paraId="72FB90BD" w14:textId="5F2E7637" w:rsidR="00DA2F93" w:rsidRPr="00DA2F93" w:rsidRDefault="00DA2F93" w:rsidP="00CD5C91">
      <w:pPr>
        <w:spacing w:before="180" w:after="180"/>
        <w:ind w:firstLine="706"/>
        <w:jc w:val="both"/>
        <w:rPr>
          <w:rFonts w:ascii="Times New Roman" w:hAnsi="Times New Roman"/>
          <w:sz w:val="28"/>
          <w:szCs w:val="28"/>
        </w:rPr>
      </w:pPr>
      <w:r w:rsidRPr="00DA2F93">
        <w:rPr>
          <w:rFonts w:ascii="Times New Roman" w:hAnsi="Times New Roman"/>
          <w:sz w:val="28"/>
          <w:szCs w:val="28"/>
        </w:rPr>
        <w:t xml:space="preserve">a) Quy định về hệ số điều chỉnh giá đất (sau đây gọi tắt là hệ số K) để xác định giá đất cụ thể </w:t>
      </w:r>
      <w:r w:rsidR="003A432C">
        <w:rPr>
          <w:rFonts w:ascii="Times New Roman" w:hAnsi="Times New Roman"/>
          <w:sz w:val="28"/>
          <w:szCs w:val="28"/>
        </w:rPr>
        <w:t>trên địa bàn tỉnh An Giang năm 2024</w:t>
      </w:r>
      <w:r w:rsidRPr="00DA2F93">
        <w:rPr>
          <w:rFonts w:ascii="Times New Roman" w:hAnsi="Times New Roman"/>
          <w:sz w:val="28"/>
          <w:szCs w:val="28"/>
        </w:rPr>
        <w:t>.</w:t>
      </w:r>
    </w:p>
    <w:p w14:paraId="37EC8A23" w14:textId="229149CC" w:rsidR="00DA2F93" w:rsidRPr="003A432C" w:rsidRDefault="00DA2F93" w:rsidP="00CD5C91">
      <w:pPr>
        <w:spacing w:before="180" w:after="180"/>
        <w:ind w:firstLine="706"/>
        <w:jc w:val="both"/>
        <w:rPr>
          <w:rFonts w:ascii="Times New Roman" w:hAnsi="Times New Roman"/>
          <w:color w:val="FF0000"/>
          <w:sz w:val="28"/>
          <w:szCs w:val="28"/>
        </w:rPr>
      </w:pPr>
      <w:r w:rsidRPr="00DA2F93">
        <w:rPr>
          <w:rFonts w:ascii="Times New Roman" w:hAnsi="Times New Roman"/>
          <w:sz w:val="28"/>
          <w:szCs w:val="28"/>
        </w:rPr>
        <w:t>b) Hệ số K là tỷ lệ giữa giá đất phổ biến trên thị trường so với giá đất trong Bảng giá đất được quy định tại Quyết định số 70/2019/QĐ-UBND ngày 23 tháng 12 năm 2019 của Ủy ban nhân dân tỉnh An Giang về ban hành Bảng giá các loại đất áp dụng giai đoạn 2020</w:t>
      </w:r>
      <w:r w:rsidR="00BA6B0D">
        <w:rPr>
          <w:rFonts w:ascii="Times New Roman" w:hAnsi="Times New Roman"/>
          <w:sz w:val="28"/>
          <w:szCs w:val="28"/>
        </w:rPr>
        <w:t xml:space="preserve"> </w:t>
      </w:r>
      <w:r w:rsidRPr="00DA2F93">
        <w:rPr>
          <w:rFonts w:ascii="Times New Roman" w:hAnsi="Times New Roman"/>
          <w:sz w:val="28"/>
          <w:szCs w:val="28"/>
        </w:rPr>
        <w:t>-</w:t>
      </w:r>
      <w:r w:rsidR="00BA6B0D">
        <w:rPr>
          <w:rFonts w:ascii="Times New Roman" w:hAnsi="Times New Roman"/>
          <w:sz w:val="28"/>
          <w:szCs w:val="28"/>
        </w:rPr>
        <w:t xml:space="preserve"> </w:t>
      </w:r>
      <w:r w:rsidRPr="00DA2F93">
        <w:rPr>
          <w:rFonts w:ascii="Times New Roman" w:hAnsi="Times New Roman"/>
          <w:sz w:val="28"/>
          <w:szCs w:val="28"/>
        </w:rPr>
        <w:t xml:space="preserve">2024 trên địa bàn tỉnh An Giang và Quyết định số 18/2022/QĐ-UBND ngày 04 tháng 5 năm 2022 của Ủy ban nhân dân tỉnh An Giang </w:t>
      </w:r>
      <w:r w:rsidR="00BA6B0D">
        <w:rPr>
          <w:rFonts w:ascii="Times New Roman" w:hAnsi="Times New Roman"/>
          <w:sz w:val="28"/>
          <w:szCs w:val="28"/>
        </w:rPr>
        <w:t>s</w:t>
      </w:r>
      <w:r w:rsidRPr="00DA2F93">
        <w:rPr>
          <w:rFonts w:ascii="Times New Roman" w:hAnsi="Times New Roman"/>
          <w:sz w:val="28"/>
          <w:szCs w:val="28"/>
        </w:rPr>
        <w:t>ửa đổi, bổ sung một số điều của Quy định và Bảng giá các loại đất áp dụng giai đoạn 2020</w:t>
      </w:r>
      <w:r w:rsidR="00BA6B0D">
        <w:rPr>
          <w:rFonts w:ascii="Times New Roman" w:hAnsi="Times New Roman"/>
          <w:sz w:val="28"/>
          <w:szCs w:val="28"/>
        </w:rPr>
        <w:t xml:space="preserve"> </w:t>
      </w:r>
      <w:r w:rsidRPr="00DA2F93">
        <w:rPr>
          <w:rFonts w:ascii="Times New Roman" w:hAnsi="Times New Roman"/>
          <w:sz w:val="28"/>
          <w:szCs w:val="28"/>
        </w:rPr>
        <w:t>-</w:t>
      </w:r>
      <w:r w:rsidR="00BA6B0D">
        <w:rPr>
          <w:rFonts w:ascii="Times New Roman" w:hAnsi="Times New Roman"/>
          <w:sz w:val="28"/>
          <w:szCs w:val="28"/>
        </w:rPr>
        <w:t xml:space="preserve"> </w:t>
      </w:r>
      <w:r w:rsidRPr="00DA2F93">
        <w:rPr>
          <w:rFonts w:ascii="Times New Roman" w:hAnsi="Times New Roman"/>
          <w:sz w:val="28"/>
          <w:szCs w:val="28"/>
        </w:rPr>
        <w:t>2024 trên địa bàn tỉnh An Giang ban hành kèm theo Quyết định số 70/2019/QĐ-UBND ngày 23 tháng 12 nă</w:t>
      </w:r>
      <w:r w:rsidR="003A432C">
        <w:rPr>
          <w:rFonts w:ascii="Times New Roman" w:hAnsi="Times New Roman"/>
          <w:sz w:val="28"/>
          <w:szCs w:val="28"/>
        </w:rPr>
        <w:t xml:space="preserve">m 2019 của Ủy ban nhân dân tỉnh và </w:t>
      </w:r>
      <w:r w:rsidR="003A432C" w:rsidRPr="003A432C">
        <w:rPr>
          <w:rFonts w:ascii="Times New Roman" w:hAnsi="Times New Roman"/>
          <w:color w:val="FF0000"/>
          <w:sz w:val="28"/>
          <w:szCs w:val="28"/>
        </w:rPr>
        <w:t xml:space="preserve">các Quyết định sửa đổi, bổ sung Bảng giá các loại </w:t>
      </w:r>
      <w:r w:rsidR="003A432C" w:rsidRPr="003A432C">
        <w:rPr>
          <w:rFonts w:ascii="Times New Roman" w:hAnsi="Times New Roman" w:hint="eastAsia"/>
          <w:color w:val="FF0000"/>
          <w:sz w:val="28"/>
          <w:szCs w:val="28"/>
        </w:rPr>
        <w:t>đ</w:t>
      </w:r>
      <w:r w:rsidR="003A432C" w:rsidRPr="003A432C">
        <w:rPr>
          <w:rFonts w:ascii="Times New Roman" w:hAnsi="Times New Roman"/>
          <w:color w:val="FF0000"/>
          <w:sz w:val="28"/>
          <w:szCs w:val="28"/>
        </w:rPr>
        <w:t xml:space="preserve">ất áp dụng giai </w:t>
      </w:r>
      <w:r w:rsidR="003A432C" w:rsidRPr="003A432C">
        <w:rPr>
          <w:rFonts w:ascii="Times New Roman" w:hAnsi="Times New Roman" w:hint="eastAsia"/>
          <w:color w:val="FF0000"/>
          <w:sz w:val="28"/>
          <w:szCs w:val="28"/>
        </w:rPr>
        <w:t>đ</w:t>
      </w:r>
      <w:r w:rsidR="003A432C" w:rsidRPr="003A432C">
        <w:rPr>
          <w:rFonts w:ascii="Times New Roman" w:hAnsi="Times New Roman"/>
          <w:color w:val="FF0000"/>
          <w:sz w:val="28"/>
          <w:szCs w:val="28"/>
        </w:rPr>
        <w:t xml:space="preserve">oạn 2020 - 2024 trên </w:t>
      </w:r>
      <w:r w:rsidR="003A432C" w:rsidRPr="003A432C">
        <w:rPr>
          <w:rFonts w:ascii="Times New Roman" w:hAnsi="Times New Roman" w:hint="eastAsia"/>
          <w:color w:val="FF0000"/>
          <w:sz w:val="28"/>
          <w:szCs w:val="28"/>
        </w:rPr>
        <w:t>đ</w:t>
      </w:r>
      <w:r w:rsidR="003A432C" w:rsidRPr="003A432C">
        <w:rPr>
          <w:rFonts w:ascii="Times New Roman" w:hAnsi="Times New Roman"/>
          <w:color w:val="FF0000"/>
          <w:sz w:val="28"/>
          <w:szCs w:val="28"/>
        </w:rPr>
        <w:t>ịa bàn tỉnh An Giang.</w:t>
      </w:r>
    </w:p>
    <w:p w14:paraId="087C34B7" w14:textId="77777777" w:rsidR="00DA2F93" w:rsidRPr="00DA2F93" w:rsidRDefault="00DA2F93" w:rsidP="00CD5C91">
      <w:pPr>
        <w:spacing w:before="180" w:after="180"/>
        <w:ind w:firstLine="706"/>
        <w:jc w:val="both"/>
        <w:rPr>
          <w:rFonts w:ascii="Times New Roman" w:hAnsi="Times New Roman"/>
          <w:sz w:val="28"/>
          <w:szCs w:val="28"/>
        </w:rPr>
      </w:pPr>
      <w:r w:rsidRPr="00DA2F93">
        <w:rPr>
          <w:rFonts w:ascii="Times New Roman" w:hAnsi="Times New Roman"/>
          <w:sz w:val="28"/>
          <w:szCs w:val="28"/>
        </w:rPr>
        <w:t>2. Đối tượng áp dụng</w:t>
      </w:r>
    </w:p>
    <w:p w14:paraId="1FFEF559" w14:textId="77777777" w:rsidR="00DA2F93" w:rsidRPr="00DA2F93" w:rsidRDefault="00DA2F93" w:rsidP="00CD5C91">
      <w:pPr>
        <w:spacing w:before="180" w:after="180"/>
        <w:ind w:firstLine="706"/>
        <w:jc w:val="both"/>
        <w:rPr>
          <w:rFonts w:ascii="Times New Roman" w:hAnsi="Times New Roman"/>
          <w:sz w:val="28"/>
          <w:szCs w:val="28"/>
        </w:rPr>
      </w:pPr>
      <w:r w:rsidRPr="00DA2F93">
        <w:rPr>
          <w:rFonts w:ascii="Times New Roman" w:hAnsi="Times New Roman"/>
          <w:sz w:val="28"/>
          <w:szCs w:val="28"/>
        </w:rPr>
        <w:t>a) Cơ quan thực hiện chức năng quản lý nhà nước về đất đai, cơ quan có chức năng xác định giá đất cụ thể.</w:t>
      </w:r>
    </w:p>
    <w:p w14:paraId="0D333748" w14:textId="789C6186" w:rsidR="00040B0A" w:rsidRPr="00DA2F93" w:rsidRDefault="00DA2F93" w:rsidP="00040B0A">
      <w:pPr>
        <w:spacing w:before="180" w:after="180"/>
        <w:ind w:firstLine="706"/>
        <w:jc w:val="both"/>
        <w:rPr>
          <w:rFonts w:ascii="Times New Roman" w:hAnsi="Times New Roman"/>
          <w:spacing w:val="-4"/>
          <w:sz w:val="28"/>
          <w:szCs w:val="28"/>
        </w:rPr>
      </w:pPr>
      <w:r w:rsidRPr="00DA2F93">
        <w:rPr>
          <w:rFonts w:ascii="Times New Roman" w:hAnsi="Times New Roman"/>
          <w:spacing w:val="-4"/>
          <w:sz w:val="28"/>
          <w:szCs w:val="28"/>
        </w:rPr>
        <w:t>b) Tổ chức kinh tế, người Việt Nam định cư ở nước ngoài, doanh nghiệp có vốn đầu tư nước ngoài, hộ gia đình cá nhân được nhà nước cho phép chuyển mục đích sử dụng đất, giao đất, cho thuê đất có thu tiền sử dụng đất, tiền thuê đất.</w:t>
      </w:r>
    </w:p>
    <w:p w14:paraId="7822E08E" w14:textId="54AB33EB" w:rsidR="00DA2F93" w:rsidRPr="00DA2F93" w:rsidRDefault="00E2785F" w:rsidP="00040B0A">
      <w:pPr>
        <w:pStyle w:val="BodyTextIndent"/>
        <w:spacing w:before="180" w:after="180" w:line="240" w:lineRule="auto"/>
        <w:rPr>
          <w:rFonts w:ascii="Times New Roman" w:hAnsi="Times New Roman"/>
          <w:b w:val="0"/>
          <w:bCs w:val="0"/>
          <w:sz w:val="28"/>
          <w:szCs w:val="28"/>
        </w:rPr>
      </w:pPr>
      <w:r w:rsidRPr="00E2785F">
        <w:rPr>
          <w:rFonts w:ascii="Times New Roman" w:hAnsi="Times New Roman"/>
          <w:b w:val="0"/>
          <w:bCs w:val="0"/>
          <w:sz w:val="28"/>
          <w:szCs w:val="28"/>
        </w:rPr>
        <w:t>3.</w:t>
      </w:r>
      <w:r>
        <w:rPr>
          <w:rFonts w:ascii="Times New Roman" w:hAnsi="Times New Roman"/>
          <w:b w:val="0"/>
          <w:bCs w:val="0"/>
          <w:sz w:val="28"/>
          <w:szCs w:val="28"/>
        </w:rPr>
        <w:t xml:space="preserve"> </w:t>
      </w:r>
      <w:r w:rsidR="00DA2F93" w:rsidRPr="00DA2F93">
        <w:rPr>
          <w:rFonts w:ascii="Times New Roman" w:hAnsi="Times New Roman"/>
          <w:b w:val="0"/>
          <w:bCs w:val="0"/>
          <w:sz w:val="28"/>
          <w:szCs w:val="28"/>
        </w:rPr>
        <w:t>Hệ số điều chỉnh giá đất</w:t>
      </w:r>
    </w:p>
    <w:p w14:paraId="6D0D9FD8" w14:textId="17AE8DF0" w:rsidR="00DA2F93" w:rsidRPr="00DA2F93" w:rsidRDefault="00E2785F" w:rsidP="00040B0A">
      <w:pPr>
        <w:pStyle w:val="BodyTextIndent"/>
        <w:spacing w:before="180" w:after="180" w:line="240" w:lineRule="auto"/>
        <w:rPr>
          <w:rFonts w:ascii="Times New Roman" w:hAnsi="Times New Roman"/>
          <w:b w:val="0"/>
          <w:bCs w:val="0"/>
          <w:sz w:val="28"/>
          <w:szCs w:val="28"/>
        </w:rPr>
      </w:pPr>
      <w:r>
        <w:rPr>
          <w:rFonts w:ascii="Times New Roman" w:hAnsi="Times New Roman"/>
          <w:b w:val="0"/>
          <w:bCs w:val="0"/>
          <w:sz w:val="28"/>
          <w:szCs w:val="28"/>
        </w:rPr>
        <w:lastRenderedPageBreak/>
        <w:t>a)</w:t>
      </w:r>
      <w:r w:rsidR="00DA2F93" w:rsidRPr="00DA2F93">
        <w:rPr>
          <w:rFonts w:ascii="Times New Roman" w:hAnsi="Times New Roman"/>
          <w:b w:val="0"/>
          <w:bCs w:val="0"/>
          <w:sz w:val="28"/>
          <w:szCs w:val="28"/>
        </w:rPr>
        <w:t xml:space="preserve"> </w:t>
      </w:r>
      <w:r>
        <w:rPr>
          <w:rFonts w:ascii="Times New Roman" w:hAnsi="Times New Roman"/>
          <w:b w:val="0"/>
          <w:bCs w:val="0"/>
          <w:sz w:val="28"/>
          <w:szCs w:val="28"/>
        </w:rPr>
        <w:t>H</w:t>
      </w:r>
      <w:r w:rsidR="00DA2F93" w:rsidRPr="00DA2F93">
        <w:rPr>
          <w:rFonts w:ascii="Times New Roman" w:hAnsi="Times New Roman"/>
          <w:b w:val="0"/>
          <w:bCs w:val="0"/>
          <w:sz w:val="28"/>
          <w:szCs w:val="28"/>
        </w:rPr>
        <w:t>ệ số điều chỉnh giá đất áp dụng trên địa bàn</w:t>
      </w:r>
      <w:r w:rsidR="00DA2F93" w:rsidRPr="00DA2F93">
        <w:rPr>
          <w:rFonts w:ascii="Times New Roman" w:hAnsi="Times New Roman"/>
          <w:b w:val="0"/>
          <w:bCs w:val="0"/>
          <w:sz w:val="28"/>
          <w:szCs w:val="28"/>
          <w:lang w:val="vi-VN"/>
        </w:rPr>
        <w:t xml:space="preserve"> </w:t>
      </w:r>
      <w:r w:rsidR="00DA2F93" w:rsidRPr="00DA2F93">
        <w:rPr>
          <w:rFonts w:ascii="Times New Roman" w:hAnsi="Times New Roman"/>
          <w:b w:val="0"/>
          <w:bCs w:val="0"/>
          <w:sz w:val="28"/>
          <w:szCs w:val="28"/>
        </w:rPr>
        <w:t>huyện, thị xã, thành phố</w:t>
      </w:r>
      <w:r>
        <w:rPr>
          <w:rFonts w:ascii="Times New Roman" w:hAnsi="Times New Roman"/>
          <w:b w:val="0"/>
          <w:bCs w:val="0"/>
          <w:sz w:val="28"/>
          <w:szCs w:val="28"/>
        </w:rPr>
        <w:t xml:space="preserve"> có </w:t>
      </w:r>
      <w:r w:rsidR="002A2601">
        <w:rPr>
          <w:rFonts w:ascii="Times New Roman" w:hAnsi="Times New Roman"/>
          <w:b w:val="0"/>
          <w:bCs w:val="0"/>
          <w:sz w:val="28"/>
          <w:szCs w:val="28"/>
        </w:rPr>
        <w:t>P</w:t>
      </w:r>
      <w:r>
        <w:rPr>
          <w:rFonts w:ascii="Times New Roman" w:hAnsi="Times New Roman"/>
          <w:b w:val="0"/>
          <w:bCs w:val="0"/>
          <w:sz w:val="28"/>
          <w:szCs w:val="28"/>
        </w:rPr>
        <w:t>hụ lục kèm theo.</w:t>
      </w:r>
      <w:r w:rsidR="00DA2F93" w:rsidRPr="00DA2F93">
        <w:rPr>
          <w:rFonts w:ascii="Times New Roman" w:hAnsi="Times New Roman"/>
          <w:b w:val="0"/>
          <w:bCs w:val="0"/>
          <w:sz w:val="28"/>
          <w:szCs w:val="28"/>
        </w:rPr>
        <w:t xml:space="preserve"> </w:t>
      </w:r>
    </w:p>
    <w:p w14:paraId="09D647AA" w14:textId="45075E02" w:rsidR="00E2785F" w:rsidRPr="001F5723" w:rsidRDefault="00E2785F" w:rsidP="00CD5C91">
      <w:pPr>
        <w:pStyle w:val="BodyTextIndent"/>
        <w:spacing w:before="180" w:after="180" w:line="240" w:lineRule="auto"/>
        <w:rPr>
          <w:rFonts w:ascii="Times New Roman" w:hAnsi="Times New Roman"/>
          <w:b w:val="0"/>
          <w:bCs w:val="0"/>
          <w:sz w:val="28"/>
          <w:szCs w:val="28"/>
        </w:rPr>
      </w:pPr>
      <w:r>
        <w:rPr>
          <w:rFonts w:ascii="Times New Roman" w:hAnsi="Times New Roman"/>
          <w:b w:val="0"/>
          <w:bCs w:val="0"/>
          <w:sz w:val="28"/>
          <w:szCs w:val="28"/>
        </w:rPr>
        <w:t xml:space="preserve">b) </w:t>
      </w:r>
      <w:r w:rsidR="00DA2F93" w:rsidRPr="00DA2F93">
        <w:rPr>
          <w:rFonts w:ascii="Times New Roman" w:hAnsi="Times New Roman"/>
          <w:b w:val="0"/>
          <w:bCs w:val="0"/>
          <w:sz w:val="28"/>
          <w:szCs w:val="28"/>
        </w:rPr>
        <w:t>Hệ số điều chỉnh giá đất tại</w:t>
      </w:r>
      <w:r w:rsidR="002E7796">
        <w:rPr>
          <w:rFonts w:ascii="Times New Roman" w:hAnsi="Times New Roman"/>
          <w:b w:val="0"/>
          <w:bCs w:val="0"/>
          <w:sz w:val="28"/>
          <w:szCs w:val="28"/>
        </w:rPr>
        <w:t xml:space="preserve"> </w:t>
      </w:r>
      <w:r w:rsidR="002E7796" w:rsidRPr="001F5723">
        <w:rPr>
          <w:rFonts w:ascii="Times New Roman" w:hAnsi="Times New Roman"/>
          <w:b w:val="0"/>
          <w:bCs w:val="0"/>
          <w:sz w:val="28"/>
          <w:szCs w:val="28"/>
        </w:rPr>
        <w:t xml:space="preserve">điểm a khoản 3 Điều 1 Nghị quyết này </w:t>
      </w:r>
      <w:r w:rsidR="00DA2F93" w:rsidRPr="001F5723">
        <w:rPr>
          <w:rFonts w:ascii="Times New Roman" w:hAnsi="Times New Roman"/>
          <w:b w:val="0"/>
          <w:bCs w:val="0"/>
          <w:sz w:val="28"/>
          <w:szCs w:val="28"/>
        </w:rPr>
        <w:t>là căn cứ để xác định giá đất cụ thể trong các trường hợp sau:</w:t>
      </w:r>
    </w:p>
    <w:p w14:paraId="60C1151A" w14:textId="77777777" w:rsidR="001B31C9" w:rsidRPr="001F5723" w:rsidRDefault="00DA2F93"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Xác định giá đất thu tiền sử dụng đất đối với trường hợp diện tích tính thu tiền sử dụng đất của thửa đất hoặc khu đất có giá trị dưới 20 tỷ đồng (tính theo Bảng giá đất do Ủy ban nhân dân tỉnh quy định và công bố) để xác định tiền sử dụng đất trong các trường hợp:</w:t>
      </w:r>
    </w:p>
    <w:p w14:paraId="51D95F1D" w14:textId="77777777" w:rsidR="001B31C9"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Tổ chức được nhà nước giao đất có thu tiền sử dụng đất không thông qua hình thức đấu giá quyền sử dụng đất, công nhận quyền sử dụng đất, cho phép chuyển mục đích sử dụng đất.</w:t>
      </w:r>
    </w:p>
    <w:p w14:paraId="6447AD9A" w14:textId="77777777" w:rsidR="001B31C9"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Hộ gia đình, cá nhân được nhà nước giao đất không thông qua hình thức đấu giá quyền sử dụng đất.</w:t>
      </w:r>
    </w:p>
    <w:p w14:paraId="27BCFDCF" w14:textId="213E0B64" w:rsidR="00E2785F"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Hộ gia đình, cá nhân</w:t>
      </w:r>
      <w:r w:rsidR="00BA6B0D"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được nhà nước công nhận quyền sử dụng đất, cho phép chuyển mục đích sử dụng đất đối với diện tích đất ở vượt hạn mức.</w:t>
      </w:r>
    </w:p>
    <w:p w14:paraId="3DC4133B" w14:textId="77777777" w:rsidR="001B31C9" w:rsidRPr="001F5723" w:rsidRDefault="00DA2F93"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Xác định đơn giá thuê đất đối với các trường hợp:</w:t>
      </w:r>
    </w:p>
    <w:p w14:paraId="5D4435BF" w14:textId="77777777" w:rsidR="001B31C9"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pacing w:val="2"/>
          <w:sz w:val="28"/>
          <w:szCs w:val="28"/>
        </w:rPr>
        <w:t>Xác định đơn giá thuê đất trả tiền thuê đất hàng năm đối với trường hợp thuê đất sử dụng vào mục đích kinh doanh thương mại, dịch vụ, bất động sản, khai thác khoáng sản; xác định đơn giá thuê đất trả tiền một lần cho cả thời gian thuê không thông qua hình thức đấu giá; xác định đơn giá thuê đất khi chuyển từ thuê đất trả tiền thuê đất hàng năm sang thuê đất trả tiền thuê đất một lần cho cả thời gian thuê theo quy định tại khoản 2 Điều 172 Luật Đất đai; xác định đơn giá thuê đất khi nhận chuyển nhượng tài sản gắn liền với đất thuê theo quy định tại khoản 3 Điều 189 Luật Đất đai; xác định đơn giá thuê đất trả tiền thuê đất hàng năm và đơn giá thuê đất trả tiền thuê đất một lần cho cả thời gian thuê khi cổ phần hóa doanh nghiệp nhà nước được áp dụng trong trường hợp diện tích tính thu tiền thuê đất của thửa đất hoặc khu đất có giá trị (tính theo Bảng giá đất do Ủy ban nhân dân tỉnh quy định và công bố) dưới 20 tỷ đồng.</w:t>
      </w:r>
    </w:p>
    <w:p w14:paraId="7937473B" w14:textId="77777777" w:rsidR="001B31C9"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pacing w:val="-4"/>
          <w:sz w:val="28"/>
          <w:szCs w:val="28"/>
        </w:rPr>
        <w:t>Xác định đơn giá thuê đất trả tiền thuê đất hàng năm cho chu kỳ ổn định tiếp theo đối với thửa đất hoặc khu đất được nhà nước cho thuê sử dụng vào mục đích kinh doanh thương mại, dịch vụ, bất động sản, khai thác khoáng sản có giá trị (tính theo Bảng giá đất do Ủy ban nhân dân tỉnh quy định và công bố) từ 20 tỷ đồng trở lên.</w:t>
      </w:r>
    </w:p>
    <w:p w14:paraId="3529C9BE" w14:textId="442C7953" w:rsidR="00E2785F"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Xác định đơn giá thuê đất trả tiền thuê đất hàng năm (không bao gồm trường hợp thuê đất sử dụng vào mục đích kinh doanh thương mại, dịch vụ, bất động sản, khai thác khoáng sản).</w:t>
      </w:r>
    </w:p>
    <w:p w14:paraId="437B76C0" w14:textId="392720CC" w:rsidR="00E2785F"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 </w:t>
      </w:r>
      <w:r w:rsidR="00DA2F93" w:rsidRPr="001F5723">
        <w:rPr>
          <w:rFonts w:ascii="Times New Roman" w:hAnsi="Times New Roman"/>
          <w:b w:val="0"/>
          <w:bCs w:val="0"/>
          <w:sz w:val="28"/>
          <w:szCs w:val="28"/>
        </w:rPr>
        <w:t xml:space="preserve">Xác định giá khởi điểm trong đấu giá quyền sử dụng đất để cho thuê theo hình thức thuê đất trả tiền thuê đất hàng năm, trừ trường hợp quy định tại </w:t>
      </w:r>
      <w:r w:rsidR="002E7796" w:rsidRPr="001F5723">
        <w:rPr>
          <w:rFonts w:ascii="Times New Roman" w:hAnsi="Times New Roman"/>
          <w:b w:val="0"/>
          <w:bCs w:val="0"/>
          <w:sz w:val="28"/>
          <w:szCs w:val="28"/>
        </w:rPr>
        <w:t xml:space="preserve">điểm b khoản 4 Điều 1 </w:t>
      </w:r>
      <w:r w:rsidR="00DA2F93" w:rsidRPr="001F5723">
        <w:rPr>
          <w:rFonts w:ascii="Times New Roman" w:hAnsi="Times New Roman"/>
          <w:b w:val="0"/>
          <w:bCs w:val="0"/>
          <w:sz w:val="28"/>
          <w:szCs w:val="28"/>
        </w:rPr>
        <w:t>Nghị quyết này.</w:t>
      </w:r>
    </w:p>
    <w:p w14:paraId="1B9C5CDE" w14:textId="44EB5FD3" w:rsidR="001B31C9"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lastRenderedPageBreak/>
        <w:t xml:space="preserve">- </w:t>
      </w:r>
      <w:r w:rsidR="00DA2F93" w:rsidRPr="001F5723">
        <w:rPr>
          <w:rFonts w:ascii="Times New Roman" w:hAnsi="Times New Roman"/>
          <w:b w:val="0"/>
          <w:bCs w:val="0"/>
          <w:sz w:val="28"/>
          <w:szCs w:val="28"/>
        </w:rPr>
        <w:t xml:space="preserve">Xác định giá khởi điểm đấu giá quyền sử dụng đất để cho thuê theo hình thức trả tiền thuê đất một lần cho cả thời gian thuê đối với thửa đất hoặc khu đất có giá trị dưới 20 tỷ đồng (tính theo Bảng giá đất do Ủy ban nhân dân tỉnh quy định và công bố) trừ trường hợp quy định tại </w:t>
      </w:r>
      <w:r w:rsidR="002E7796" w:rsidRPr="001F5723">
        <w:rPr>
          <w:rFonts w:ascii="Times New Roman" w:hAnsi="Times New Roman"/>
          <w:b w:val="0"/>
          <w:bCs w:val="0"/>
          <w:sz w:val="28"/>
          <w:szCs w:val="28"/>
        </w:rPr>
        <w:t xml:space="preserve">điểm b khoản 4 Điều 1 </w:t>
      </w:r>
      <w:r w:rsidR="00DA2F93" w:rsidRPr="001F5723">
        <w:rPr>
          <w:rFonts w:ascii="Times New Roman" w:hAnsi="Times New Roman"/>
          <w:b w:val="0"/>
          <w:bCs w:val="0"/>
          <w:sz w:val="28"/>
          <w:szCs w:val="28"/>
        </w:rPr>
        <w:t>Nghị quyết này.</w:t>
      </w:r>
    </w:p>
    <w:p w14:paraId="11927A05" w14:textId="57EA369C" w:rsidR="00E2785F" w:rsidRPr="001F5723" w:rsidRDefault="00DA2F93"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Xác định giá khởi điểm đấu giá quyền sử dụng đất để giao đất có thu tiền sử dụng đất đối với thửa đất hoặc khu đất có giá trị dưới 20 tỷ đồng (tính theo Bảng giá đất do Ủy ban nhân dân tỉnh quy định và công bố) trừ trường hợp quy định tại</w:t>
      </w:r>
      <w:r w:rsidR="002E7796" w:rsidRPr="001F5723">
        <w:rPr>
          <w:rFonts w:ascii="Times New Roman" w:hAnsi="Times New Roman"/>
          <w:b w:val="0"/>
          <w:bCs w:val="0"/>
          <w:sz w:val="28"/>
          <w:szCs w:val="28"/>
        </w:rPr>
        <w:t xml:space="preserve"> điểm a khoản 4 Điều 1 </w:t>
      </w:r>
      <w:r w:rsidRPr="001F5723">
        <w:rPr>
          <w:rFonts w:ascii="Times New Roman" w:hAnsi="Times New Roman"/>
          <w:b w:val="0"/>
          <w:bCs w:val="0"/>
          <w:sz w:val="28"/>
          <w:szCs w:val="28"/>
        </w:rPr>
        <w:t>Nghị quyết này.</w:t>
      </w:r>
    </w:p>
    <w:p w14:paraId="58D807EA" w14:textId="77777777" w:rsidR="00E2785F" w:rsidRPr="001F5723" w:rsidRDefault="00DA2F93"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Xác định tiền nhận chuyển nhượng quyền sử dụng đất hợp pháp được trừ vào tiền sử dụng đất, tiền thuê đất phải nộp được nhà nước cho phép chuyển mục đích sử dụng đất.</w:t>
      </w:r>
    </w:p>
    <w:p w14:paraId="59D7DD35" w14:textId="77777777" w:rsidR="00E2785F" w:rsidRPr="001F5723" w:rsidRDefault="00E2785F"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4. </w:t>
      </w:r>
      <w:r w:rsidR="00DA2F93" w:rsidRPr="001F5723">
        <w:rPr>
          <w:rFonts w:ascii="Times New Roman" w:hAnsi="Times New Roman"/>
          <w:b w:val="0"/>
          <w:bCs w:val="0"/>
          <w:sz w:val="28"/>
          <w:szCs w:val="28"/>
        </w:rPr>
        <w:t>Xử lý một số trường hợp cụ thể</w:t>
      </w:r>
    </w:p>
    <w:p w14:paraId="78895DA2" w14:textId="2D2EC05D" w:rsidR="00E2785F" w:rsidRPr="001F5723" w:rsidRDefault="002E7796"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a) </w:t>
      </w:r>
      <w:r w:rsidR="00DA2F93" w:rsidRPr="001F5723">
        <w:rPr>
          <w:rFonts w:ascii="Times New Roman" w:hAnsi="Times New Roman"/>
          <w:b w:val="0"/>
          <w:bCs w:val="0"/>
          <w:sz w:val="28"/>
          <w:szCs w:val="28"/>
        </w:rPr>
        <w:t>Đối với thửa đất hoặc khu đất đấu giá thuộc đô thị, đầu mối giao thông, khu dân cư tập trung có lợi thế, khả năng sinh lợi</w:t>
      </w:r>
      <w:r w:rsidR="001B31C9" w:rsidRPr="001F5723">
        <w:rPr>
          <w:rFonts w:ascii="Times New Roman" w:hAnsi="Times New Roman"/>
          <w:b w:val="0"/>
          <w:bCs w:val="0"/>
          <w:sz w:val="28"/>
          <w:szCs w:val="28"/>
        </w:rPr>
        <w:t>:</w:t>
      </w:r>
      <w:r w:rsidR="00DA2F93" w:rsidRPr="001F5723">
        <w:rPr>
          <w:rFonts w:ascii="Times New Roman" w:hAnsi="Times New Roman"/>
          <w:b w:val="0"/>
          <w:bCs w:val="0"/>
          <w:sz w:val="28"/>
          <w:szCs w:val="28"/>
        </w:rPr>
        <w:t xml:space="preserve"> </w:t>
      </w:r>
      <w:r w:rsidR="001B31C9" w:rsidRPr="001F5723">
        <w:rPr>
          <w:rFonts w:ascii="Times New Roman" w:hAnsi="Times New Roman"/>
          <w:b w:val="0"/>
          <w:bCs w:val="0"/>
          <w:sz w:val="28"/>
          <w:szCs w:val="28"/>
        </w:rPr>
        <w:t xml:space="preserve">Sở Tài chính chủ trì, phối hợp với các Sở, ngành, đơn vị có liên quan báo cáo </w:t>
      </w:r>
      <w:r w:rsidR="00DA2F93" w:rsidRPr="001F5723">
        <w:rPr>
          <w:rFonts w:ascii="Times New Roman" w:hAnsi="Times New Roman"/>
          <w:b w:val="0"/>
          <w:bCs w:val="0"/>
          <w:sz w:val="28"/>
          <w:szCs w:val="28"/>
        </w:rPr>
        <w:t>Ủy ban nhân dân tỉnh quyết định tăng hệ số điều chỉnh giá đất để xác định giá khởi điểm đấu giá quyền sử dụng đất để giao đất có thu tiền sử dụng đất đối với trường hợp diện tích tính thu tiền sử dụng đất của thửa đất hoặc khu đất có giá trị dưới 20 tỷ đồng (tính theo Bảng giá đất do Ủy ban nhân dân tỉnh quy định và công bố</w:t>
      </w:r>
      <w:r w:rsidR="00FB4980" w:rsidRPr="001F5723">
        <w:rPr>
          <w:rFonts w:ascii="Times New Roman" w:hAnsi="Times New Roman"/>
          <w:b w:val="0"/>
          <w:bCs w:val="0"/>
          <w:sz w:val="28"/>
          <w:szCs w:val="28"/>
        </w:rPr>
        <w:t>)</w:t>
      </w:r>
      <w:r w:rsidR="001B31C9" w:rsidRPr="001F5723">
        <w:rPr>
          <w:rFonts w:ascii="Times New Roman" w:hAnsi="Times New Roman"/>
          <w:b w:val="0"/>
          <w:bCs w:val="0"/>
          <w:sz w:val="28"/>
          <w:szCs w:val="28"/>
        </w:rPr>
        <w:t>. Trường hợp cần thiết, Sở Tài chính thuê đơn vị có chức năng thẩm định giá thẩm định, sau đó phối hợp với các Sở, ngành, đơn vị có liên quan xem xét, báo cáo Ủy ban nhân dân tỉnh quyết định</w:t>
      </w:r>
      <w:r w:rsidR="003174E4" w:rsidRPr="001F5723">
        <w:rPr>
          <w:rFonts w:ascii="Times New Roman" w:hAnsi="Times New Roman"/>
          <w:b w:val="0"/>
          <w:bCs w:val="0"/>
          <w:sz w:val="28"/>
          <w:szCs w:val="28"/>
        </w:rPr>
        <w:t xml:space="preserve"> và báo cáo Hội đồng nhân dân tỉnh tại kỳ họp gần nhất.</w:t>
      </w:r>
    </w:p>
    <w:p w14:paraId="1C74B1CE" w14:textId="13C382A4" w:rsidR="00E2785F" w:rsidRPr="001F5723" w:rsidRDefault="002E7796"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b) </w:t>
      </w:r>
      <w:r w:rsidR="00DA2F93" w:rsidRPr="001F5723">
        <w:rPr>
          <w:rFonts w:ascii="Times New Roman" w:hAnsi="Times New Roman"/>
          <w:b w:val="0"/>
          <w:bCs w:val="0"/>
          <w:sz w:val="28"/>
          <w:szCs w:val="28"/>
        </w:rPr>
        <w:t>Đối với thửa đất hoặc khu đất đấu giá thuộc đô thị, trung tâm thương mại dịch vụ, đầu mối giao thông, khu dân cư tập trung có khả năng sinh lợi đặc biệt, có lợi thế trong việc sử dụng đất làm mặt bằng sản xuất kinh doanh, thương mại và dịch vụ</w:t>
      </w:r>
      <w:r w:rsidR="001B31C9" w:rsidRPr="001F5723">
        <w:rPr>
          <w:rFonts w:ascii="Times New Roman" w:hAnsi="Times New Roman"/>
          <w:b w:val="0"/>
          <w:bCs w:val="0"/>
          <w:sz w:val="28"/>
          <w:szCs w:val="28"/>
        </w:rPr>
        <w:t xml:space="preserve">: Sở Tài chính chủ trì, phối hợp với các Sở, ngành, đơn vị có liên quan báo cáo </w:t>
      </w:r>
      <w:r w:rsidR="00DA2F93" w:rsidRPr="001F5723">
        <w:rPr>
          <w:rFonts w:ascii="Times New Roman" w:hAnsi="Times New Roman"/>
          <w:b w:val="0"/>
          <w:bCs w:val="0"/>
          <w:sz w:val="28"/>
          <w:szCs w:val="28"/>
        </w:rPr>
        <w:t>Ủy ban nhân dân tỉnh quyết định điều chỉnh tăng hệ số điều chỉnh giá đất, mức tỷ lệ phần trăm (%) để xác định giá khởi điểm đấu giá quyền sử dụng đất, thuê đất trả tiền một lần cho cả thời gian thuê đối với diện tích tính thu tiền sử dụng đất, thu tiền thuê đất của thửa đất hoặc khu đất có giá trị dưới 20 tỷ đồng (tính theo Bảng giá đất do Ủy ban nhân dân tỉnh quy định và công bố) và xác định giá khởi điểm để đấu giá quyền sử dụng đất thuê theo hình thức thuê đất trả tiền thuê đất hàng năm</w:t>
      </w:r>
      <w:r w:rsidR="001B31C9" w:rsidRPr="001F5723">
        <w:rPr>
          <w:rFonts w:ascii="Times New Roman" w:hAnsi="Times New Roman"/>
          <w:b w:val="0"/>
          <w:bCs w:val="0"/>
          <w:sz w:val="28"/>
          <w:szCs w:val="28"/>
        </w:rPr>
        <w:t xml:space="preserve">. Trường hợp cần thiết, Sở Tài chính </w:t>
      </w:r>
      <w:r w:rsidR="002A2601" w:rsidRPr="001F5723">
        <w:rPr>
          <w:rFonts w:ascii="Times New Roman" w:hAnsi="Times New Roman"/>
          <w:b w:val="0"/>
          <w:bCs w:val="0"/>
          <w:sz w:val="28"/>
          <w:szCs w:val="28"/>
        </w:rPr>
        <w:t xml:space="preserve">thuê đơn vị có chức năng thẩm định giá thẩm định, sau đó phối hợp với các Sở, ngành, đơn vị có liên quan xem xét, </w:t>
      </w:r>
      <w:r w:rsidR="00E2785F" w:rsidRPr="001F5723">
        <w:rPr>
          <w:rFonts w:ascii="Times New Roman" w:hAnsi="Times New Roman"/>
          <w:b w:val="0"/>
          <w:bCs w:val="0"/>
          <w:sz w:val="28"/>
          <w:szCs w:val="28"/>
        </w:rPr>
        <w:t xml:space="preserve">báo cáo </w:t>
      </w:r>
      <w:r w:rsidR="002A2601" w:rsidRPr="001F5723">
        <w:rPr>
          <w:rFonts w:ascii="Times New Roman" w:hAnsi="Times New Roman"/>
          <w:b w:val="0"/>
          <w:bCs w:val="0"/>
          <w:sz w:val="28"/>
          <w:szCs w:val="28"/>
        </w:rPr>
        <w:t>Ủy ban nhân dân tỉnh quyết định</w:t>
      </w:r>
      <w:r w:rsidR="003174E4" w:rsidRPr="001F5723">
        <w:rPr>
          <w:rFonts w:ascii="Times New Roman" w:hAnsi="Times New Roman"/>
          <w:b w:val="0"/>
          <w:bCs w:val="0"/>
          <w:sz w:val="28"/>
          <w:szCs w:val="28"/>
        </w:rPr>
        <w:t xml:space="preserve"> và báo cáo Hội đồng nhân dân tỉnh tại kỳ họp gần nhất</w:t>
      </w:r>
      <w:r w:rsidR="002A2601" w:rsidRPr="001F5723">
        <w:rPr>
          <w:rFonts w:ascii="Times New Roman" w:hAnsi="Times New Roman"/>
          <w:b w:val="0"/>
          <w:bCs w:val="0"/>
          <w:sz w:val="28"/>
          <w:szCs w:val="28"/>
        </w:rPr>
        <w:t>.</w:t>
      </w:r>
    </w:p>
    <w:p w14:paraId="17D50401" w14:textId="156C950D" w:rsidR="00DA2F93" w:rsidRPr="001F5723" w:rsidRDefault="002E7796" w:rsidP="00CD5C91">
      <w:pPr>
        <w:pStyle w:val="BodyTextIndent"/>
        <w:spacing w:before="180" w:after="180" w:line="240" w:lineRule="auto"/>
        <w:rPr>
          <w:rFonts w:ascii="Times New Roman" w:hAnsi="Times New Roman"/>
          <w:b w:val="0"/>
          <w:bCs w:val="0"/>
          <w:sz w:val="28"/>
          <w:szCs w:val="28"/>
        </w:rPr>
      </w:pPr>
      <w:r w:rsidRPr="001F5723">
        <w:rPr>
          <w:rFonts w:ascii="Times New Roman" w:hAnsi="Times New Roman"/>
          <w:b w:val="0"/>
          <w:bCs w:val="0"/>
          <w:sz w:val="28"/>
          <w:szCs w:val="28"/>
        </w:rPr>
        <w:t xml:space="preserve">c) </w:t>
      </w:r>
      <w:r w:rsidR="00DA2F93" w:rsidRPr="001F5723">
        <w:rPr>
          <w:rFonts w:ascii="Times New Roman" w:hAnsi="Times New Roman"/>
          <w:b w:val="0"/>
          <w:bCs w:val="0"/>
          <w:sz w:val="28"/>
          <w:szCs w:val="28"/>
        </w:rPr>
        <w:t>Các nội dung khác không nêu tại Nghị quyết này thì thực hiện theo quy định của Luật Đất đai và các văn bản hướng dẫn thi hành.</w:t>
      </w:r>
    </w:p>
    <w:p w14:paraId="1FC80680" w14:textId="03629E02" w:rsidR="007C09D4" w:rsidRDefault="0065388B" w:rsidP="00CD5C91">
      <w:pPr>
        <w:spacing w:before="180" w:after="180"/>
        <w:ind w:firstLine="720"/>
        <w:jc w:val="both"/>
        <w:rPr>
          <w:rFonts w:ascii="Times New Roman" w:hAnsi="Times New Roman"/>
          <w:bCs/>
          <w:sz w:val="28"/>
          <w:szCs w:val="28"/>
          <w:lang w:val="pt-BR"/>
        </w:rPr>
      </w:pPr>
      <w:r w:rsidRPr="001F5723">
        <w:rPr>
          <w:rFonts w:ascii="Times New Roman" w:hAnsi="Times New Roman"/>
          <w:b/>
          <w:bCs/>
          <w:sz w:val="28"/>
          <w:szCs w:val="28"/>
          <w:lang w:val="pt-BR"/>
        </w:rPr>
        <w:t xml:space="preserve">Điều </w:t>
      </w:r>
      <w:r w:rsidR="00E2785F" w:rsidRPr="001F5723">
        <w:rPr>
          <w:rFonts w:ascii="Times New Roman" w:hAnsi="Times New Roman"/>
          <w:b/>
          <w:bCs/>
          <w:sz w:val="28"/>
          <w:szCs w:val="28"/>
          <w:lang w:val="pt-BR"/>
        </w:rPr>
        <w:t>2</w:t>
      </w:r>
      <w:r w:rsidRPr="001F5723">
        <w:rPr>
          <w:rFonts w:ascii="Times New Roman" w:hAnsi="Times New Roman"/>
          <w:b/>
          <w:bCs/>
          <w:sz w:val="28"/>
          <w:szCs w:val="28"/>
          <w:lang w:val="pt-BR"/>
        </w:rPr>
        <w:t>.</w:t>
      </w:r>
      <w:r w:rsidRPr="001F5723">
        <w:rPr>
          <w:rFonts w:ascii="Times New Roman" w:hAnsi="Times New Roman"/>
          <w:bCs/>
          <w:sz w:val="28"/>
          <w:szCs w:val="28"/>
          <w:lang w:val="pt-BR"/>
        </w:rPr>
        <w:t xml:space="preserve"> Giao Ủy ban nhân </w:t>
      </w:r>
      <w:r w:rsidR="009C6016" w:rsidRPr="001F5723">
        <w:rPr>
          <w:rFonts w:ascii="Times New Roman" w:hAnsi="Times New Roman"/>
          <w:bCs/>
          <w:sz w:val="28"/>
          <w:szCs w:val="28"/>
          <w:lang w:val="pt-BR"/>
        </w:rPr>
        <w:t xml:space="preserve">dân tỉnh tổ chức </w:t>
      </w:r>
      <w:r w:rsidRPr="001F5723">
        <w:rPr>
          <w:rFonts w:ascii="Times New Roman" w:hAnsi="Times New Roman"/>
          <w:bCs/>
          <w:sz w:val="28"/>
          <w:szCs w:val="28"/>
          <w:lang w:val="pt-BR"/>
        </w:rPr>
        <w:t xml:space="preserve">thực hiện Nghị quyết </w:t>
      </w:r>
      <w:r w:rsidRPr="0065388B">
        <w:rPr>
          <w:rFonts w:ascii="Times New Roman" w:hAnsi="Times New Roman"/>
          <w:bCs/>
          <w:sz w:val="28"/>
          <w:szCs w:val="28"/>
          <w:lang w:val="pt-BR"/>
        </w:rPr>
        <w:t>này.</w:t>
      </w:r>
    </w:p>
    <w:p w14:paraId="0529D89E" w14:textId="25DA6899" w:rsidR="00BA5CA8" w:rsidRDefault="0065388B" w:rsidP="00CD5C91">
      <w:pPr>
        <w:spacing w:before="180" w:after="180"/>
        <w:ind w:firstLine="720"/>
        <w:jc w:val="both"/>
        <w:rPr>
          <w:rFonts w:ascii="Times New Roman" w:hAnsi="Times New Roman"/>
          <w:bCs/>
          <w:sz w:val="28"/>
          <w:szCs w:val="28"/>
          <w:lang w:val="pt-BR"/>
        </w:rPr>
      </w:pPr>
      <w:r w:rsidRPr="0065388B">
        <w:rPr>
          <w:rFonts w:ascii="Times New Roman" w:hAnsi="Times New Roman"/>
          <w:b/>
          <w:bCs/>
          <w:sz w:val="28"/>
          <w:szCs w:val="28"/>
          <w:lang w:val="pt-BR"/>
        </w:rPr>
        <w:lastRenderedPageBreak/>
        <w:t xml:space="preserve">Điều </w:t>
      </w:r>
      <w:r w:rsidR="00E2785F">
        <w:rPr>
          <w:rFonts w:ascii="Times New Roman" w:hAnsi="Times New Roman"/>
          <w:b/>
          <w:bCs/>
          <w:sz w:val="28"/>
          <w:szCs w:val="28"/>
          <w:lang w:val="pt-BR"/>
        </w:rPr>
        <w:t>3</w:t>
      </w:r>
      <w:r w:rsidRPr="0065388B">
        <w:rPr>
          <w:rFonts w:ascii="Times New Roman" w:hAnsi="Times New Roman"/>
          <w:b/>
          <w:bCs/>
          <w:sz w:val="28"/>
          <w:szCs w:val="28"/>
          <w:lang w:val="pt-BR"/>
        </w:rPr>
        <w:t>.</w:t>
      </w:r>
      <w:r w:rsidRPr="0065388B">
        <w:rPr>
          <w:rFonts w:ascii="Times New Roman" w:hAnsi="Times New Roman"/>
          <w:bCs/>
          <w:sz w:val="28"/>
          <w:szCs w:val="28"/>
          <w:lang w:val="pt-BR"/>
        </w:rPr>
        <w:t xml:space="preserve"> Nghị quyết này đã được Hội đồng nhân </w:t>
      </w:r>
      <w:r w:rsidR="009C6016">
        <w:rPr>
          <w:rFonts w:ascii="Times New Roman" w:hAnsi="Times New Roman"/>
          <w:bCs/>
          <w:sz w:val="28"/>
          <w:szCs w:val="28"/>
          <w:lang w:val="pt-BR"/>
        </w:rPr>
        <w:t xml:space="preserve">dân tỉnh An Giang Khóa </w:t>
      </w:r>
      <w:r w:rsidR="003A432C">
        <w:rPr>
          <w:rFonts w:ascii="Times New Roman" w:hAnsi="Times New Roman"/>
          <w:bCs/>
          <w:sz w:val="28"/>
          <w:szCs w:val="28"/>
          <w:lang w:val="pt-BR"/>
        </w:rPr>
        <w:t>...</w:t>
      </w:r>
      <w:r w:rsidR="009C6016">
        <w:rPr>
          <w:rFonts w:ascii="Times New Roman" w:hAnsi="Times New Roman"/>
          <w:bCs/>
          <w:sz w:val="28"/>
          <w:szCs w:val="28"/>
          <w:lang w:val="pt-BR"/>
        </w:rPr>
        <w:t xml:space="preserve"> </w:t>
      </w:r>
      <w:r w:rsidR="00452472">
        <w:rPr>
          <w:rFonts w:ascii="Times New Roman" w:hAnsi="Times New Roman"/>
          <w:bCs/>
          <w:sz w:val="28"/>
          <w:szCs w:val="28"/>
          <w:lang w:val="pt-BR"/>
        </w:rPr>
        <w:t xml:space="preserve">Kỳ họp </w:t>
      </w:r>
      <w:r w:rsidR="003A432C">
        <w:rPr>
          <w:rFonts w:ascii="Times New Roman" w:hAnsi="Times New Roman"/>
          <w:bCs/>
          <w:sz w:val="28"/>
          <w:szCs w:val="28"/>
          <w:lang w:val="pt-BR"/>
        </w:rPr>
        <w:t>cuối năm 2023</w:t>
      </w:r>
      <w:r w:rsidR="00540F2A">
        <w:rPr>
          <w:rFonts w:ascii="Times New Roman" w:hAnsi="Times New Roman"/>
          <w:bCs/>
          <w:sz w:val="28"/>
          <w:szCs w:val="28"/>
        </w:rPr>
        <w:t xml:space="preserve"> </w:t>
      </w:r>
      <w:r w:rsidR="00452472">
        <w:rPr>
          <w:rFonts w:ascii="Times New Roman" w:hAnsi="Times New Roman"/>
          <w:bCs/>
          <w:sz w:val="28"/>
          <w:szCs w:val="28"/>
          <w:lang w:val="pt-BR"/>
        </w:rPr>
        <w:t>thông qua ngày</w:t>
      </w:r>
      <w:r w:rsidR="00452472">
        <w:rPr>
          <w:rFonts w:ascii="Times New Roman" w:hAnsi="Times New Roman"/>
          <w:bCs/>
          <w:sz w:val="28"/>
          <w:szCs w:val="28"/>
          <w:lang w:val="vi-VN"/>
        </w:rPr>
        <w:t xml:space="preserve"> </w:t>
      </w:r>
      <w:r w:rsidR="003A432C">
        <w:rPr>
          <w:rFonts w:ascii="Times New Roman" w:hAnsi="Times New Roman"/>
          <w:bCs/>
          <w:sz w:val="28"/>
          <w:szCs w:val="28"/>
        </w:rPr>
        <w:t>….</w:t>
      </w:r>
      <w:r w:rsidR="00452472" w:rsidRPr="00BA6B0D">
        <w:rPr>
          <w:rFonts w:ascii="Times New Roman" w:hAnsi="Times New Roman"/>
          <w:bCs/>
          <w:sz w:val="28"/>
          <w:szCs w:val="28"/>
          <w:lang w:val="vi-VN"/>
        </w:rPr>
        <w:t xml:space="preserve"> </w:t>
      </w:r>
      <w:r w:rsidR="00540F2A">
        <w:rPr>
          <w:rFonts w:ascii="Times New Roman" w:hAnsi="Times New Roman"/>
          <w:bCs/>
          <w:sz w:val="28"/>
          <w:szCs w:val="28"/>
          <w:lang w:val="pt-BR"/>
        </w:rPr>
        <w:t xml:space="preserve">tháng </w:t>
      </w:r>
      <w:r w:rsidR="003A432C">
        <w:rPr>
          <w:rFonts w:ascii="Times New Roman" w:hAnsi="Times New Roman"/>
          <w:bCs/>
          <w:sz w:val="28"/>
          <w:szCs w:val="28"/>
          <w:lang w:val="pt-BR"/>
        </w:rPr>
        <w:t>12</w:t>
      </w:r>
      <w:r w:rsidR="00540F2A">
        <w:rPr>
          <w:rFonts w:ascii="Times New Roman" w:hAnsi="Times New Roman"/>
          <w:bCs/>
          <w:sz w:val="28"/>
          <w:szCs w:val="28"/>
          <w:lang w:val="pt-BR"/>
        </w:rPr>
        <w:t xml:space="preserve"> </w:t>
      </w:r>
      <w:r w:rsidR="00452472">
        <w:rPr>
          <w:rFonts w:ascii="Times New Roman" w:hAnsi="Times New Roman"/>
          <w:bCs/>
          <w:sz w:val="28"/>
          <w:szCs w:val="28"/>
          <w:lang w:val="pt-BR"/>
        </w:rPr>
        <w:t>năm 202</w:t>
      </w:r>
      <w:r w:rsidR="00540F2A">
        <w:rPr>
          <w:rFonts w:ascii="Times New Roman" w:hAnsi="Times New Roman"/>
          <w:bCs/>
          <w:sz w:val="28"/>
          <w:szCs w:val="28"/>
        </w:rPr>
        <w:t>3</w:t>
      </w:r>
      <w:r w:rsidRPr="0065388B">
        <w:rPr>
          <w:rFonts w:ascii="Times New Roman" w:hAnsi="Times New Roman"/>
          <w:bCs/>
          <w:sz w:val="28"/>
          <w:szCs w:val="28"/>
          <w:lang w:val="pt-BR"/>
        </w:rPr>
        <w:t xml:space="preserve"> và có </w:t>
      </w:r>
      <w:r w:rsidR="00452472">
        <w:rPr>
          <w:rFonts w:ascii="Times New Roman" w:hAnsi="Times New Roman"/>
          <w:bCs/>
          <w:sz w:val="28"/>
          <w:szCs w:val="28"/>
          <w:lang w:val="pt-BR"/>
        </w:rPr>
        <w:t>hiệu lực từ ngày</w:t>
      </w:r>
      <w:r w:rsidR="00452472">
        <w:rPr>
          <w:rFonts w:ascii="Times New Roman" w:hAnsi="Times New Roman"/>
          <w:bCs/>
          <w:sz w:val="28"/>
          <w:szCs w:val="28"/>
          <w:lang w:val="vi-VN"/>
        </w:rPr>
        <w:t xml:space="preserve"> </w:t>
      </w:r>
      <w:r w:rsidR="003A432C">
        <w:rPr>
          <w:rFonts w:ascii="Times New Roman" w:hAnsi="Times New Roman"/>
          <w:bCs/>
          <w:sz w:val="28"/>
          <w:szCs w:val="28"/>
        </w:rPr>
        <w:t>….</w:t>
      </w:r>
      <w:r w:rsidR="00BE6A64">
        <w:rPr>
          <w:rFonts w:ascii="Times New Roman" w:hAnsi="Times New Roman"/>
          <w:bCs/>
          <w:sz w:val="28"/>
          <w:szCs w:val="28"/>
          <w:lang w:val="pt-BR"/>
        </w:rPr>
        <w:t xml:space="preserve">tháng </w:t>
      </w:r>
      <w:r w:rsidR="003A432C">
        <w:rPr>
          <w:rFonts w:ascii="Times New Roman" w:hAnsi="Times New Roman"/>
          <w:bCs/>
          <w:sz w:val="28"/>
          <w:szCs w:val="28"/>
          <w:lang w:val="pt-BR"/>
        </w:rPr>
        <w:t>12</w:t>
      </w:r>
      <w:r w:rsidR="00BE6A64">
        <w:rPr>
          <w:rFonts w:ascii="Times New Roman" w:hAnsi="Times New Roman"/>
          <w:bCs/>
          <w:sz w:val="28"/>
          <w:szCs w:val="28"/>
          <w:lang w:val="pt-BR"/>
        </w:rPr>
        <w:t xml:space="preserve"> </w:t>
      </w:r>
      <w:r w:rsidR="00452472">
        <w:rPr>
          <w:rFonts w:ascii="Times New Roman" w:hAnsi="Times New Roman"/>
          <w:bCs/>
          <w:sz w:val="28"/>
          <w:szCs w:val="28"/>
          <w:lang w:val="pt-BR"/>
        </w:rPr>
        <w:t>năm 202</w:t>
      </w:r>
      <w:r w:rsidR="00BE6A64">
        <w:rPr>
          <w:rFonts w:ascii="Times New Roman" w:hAnsi="Times New Roman"/>
          <w:bCs/>
          <w:sz w:val="28"/>
          <w:szCs w:val="28"/>
        </w:rPr>
        <w:t>3</w:t>
      </w:r>
      <w:r w:rsidR="00D94CCC">
        <w:rPr>
          <w:rFonts w:ascii="Times New Roman" w:hAnsi="Times New Roman"/>
          <w:bCs/>
          <w:sz w:val="28"/>
          <w:szCs w:val="28"/>
          <w:lang w:val="pt-BR"/>
        </w:rPr>
        <w:t>.</w:t>
      </w:r>
    </w:p>
    <w:p w14:paraId="441D284E" w14:textId="77777777" w:rsidR="0065388B" w:rsidRPr="00E2785F" w:rsidRDefault="0065388B" w:rsidP="00BE294F">
      <w:pPr>
        <w:spacing w:before="120" w:after="120"/>
        <w:ind w:firstLine="720"/>
        <w:rPr>
          <w:rFonts w:ascii="Times New Roman" w:hAnsi="Times New Roman"/>
          <w:bCs/>
          <w:lang w:val="pt-BR"/>
        </w:rPr>
      </w:pPr>
    </w:p>
    <w:tbl>
      <w:tblPr>
        <w:tblW w:w="9214" w:type="dxa"/>
        <w:tblInd w:w="108" w:type="dxa"/>
        <w:tblLook w:val="01E0" w:firstRow="1" w:lastRow="1" w:firstColumn="1" w:lastColumn="1" w:noHBand="0" w:noVBand="0"/>
      </w:tblPr>
      <w:tblGrid>
        <w:gridCol w:w="5670"/>
        <w:gridCol w:w="3544"/>
      </w:tblGrid>
      <w:tr w:rsidR="00A51270" w:rsidRPr="00A751C3" w14:paraId="0ACE7D6F" w14:textId="77777777" w:rsidTr="00FB4980">
        <w:tc>
          <w:tcPr>
            <w:tcW w:w="5670" w:type="dxa"/>
          </w:tcPr>
          <w:p w14:paraId="3167D98D" w14:textId="77777777" w:rsidR="00A51270" w:rsidRPr="00753C62" w:rsidRDefault="00A51270" w:rsidP="00D00E1F">
            <w:pPr>
              <w:jc w:val="both"/>
              <w:rPr>
                <w:rFonts w:ascii="Times New Roman" w:hAnsi="Times New Roman"/>
                <w:b/>
                <w:i/>
                <w:iCs/>
                <w:lang w:val="nl-NL"/>
              </w:rPr>
            </w:pPr>
            <w:r w:rsidRPr="00753C62">
              <w:rPr>
                <w:rFonts w:ascii="Times New Roman" w:hAnsi="Times New Roman"/>
                <w:b/>
                <w:bCs/>
                <w:i/>
                <w:iCs/>
                <w:lang w:val="nl-NL"/>
              </w:rPr>
              <w:t>Nơi nhận</w:t>
            </w:r>
            <w:r w:rsidRPr="00753C62">
              <w:rPr>
                <w:rFonts w:ascii="Times New Roman" w:hAnsi="Times New Roman"/>
                <w:b/>
                <w:i/>
                <w:iCs/>
                <w:lang w:val="nl-NL"/>
              </w:rPr>
              <w:t>:</w:t>
            </w:r>
          </w:p>
          <w:p w14:paraId="7811B9E1"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y ban Th</w:t>
            </w:r>
            <w:r w:rsidRPr="00EA08BF">
              <w:rPr>
                <w:rFonts w:ascii="Times New Roman" w:hAnsi="Times New Roman" w:cs="Arial"/>
                <w:sz w:val="22"/>
                <w:szCs w:val="22"/>
              </w:rPr>
              <w:t>ườ</w:t>
            </w:r>
            <w:r w:rsidRPr="00EA08BF">
              <w:rPr>
                <w:rFonts w:ascii="Times New Roman" w:hAnsi="Times New Roman"/>
                <w:sz w:val="22"/>
                <w:szCs w:val="22"/>
              </w:rPr>
              <w:t>ng v</w:t>
            </w:r>
            <w:r w:rsidRPr="00EA08BF">
              <w:rPr>
                <w:rFonts w:ascii="Times New Roman" w:hAnsi="Times New Roman" w:cs="Arial"/>
                <w:sz w:val="22"/>
                <w:szCs w:val="22"/>
              </w:rPr>
              <w:t>ụ</w:t>
            </w:r>
            <w:r w:rsidRPr="00EA08BF">
              <w:rPr>
                <w:rFonts w:ascii="Times New Roman" w:hAnsi="Times New Roman"/>
                <w:sz w:val="22"/>
                <w:szCs w:val="22"/>
              </w:rPr>
              <w:t xml:space="preserve"> Qu</w:t>
            </w:r>
            <w:r w:rsidRPr="00EA08BF">
              <w:rPr>
                <w:rFonts w:ascii="Times New Roman" w:hAnsi="Times New Roman" w:cs="Arial"/>
                <w:sz w:val="22"/>
                <w:szCs w:val="22"/>
              </w:rPr>
              <w:t>ố</w:t>
            </w:r>
            <w:r w:rsidRPr="00EA08BF">
              <w:rPr>
                <w:rFonts w:ascii="Times New Roman" w:hAnsi="Times New Roman"/>
                <w:sz w:val="22"/>
                <w:szCs w:val="22"/>
              </w:rPr>
              <w:t>c h</w:t>
            </w:r>
            <w:r w:rsidRPr="00EA08BF">
              <w:rPr>
                <w:rFonts w:ascii="Times New Roman" w:hAnsi="Times New Roman" w:cs="Arial"/>
                <w:sz w:val="22"/>
                <w:szCs w:val="22"/>
              </w:rPr>
              <w:t>ộ</w:t>
            </w:r>
            <w:r w:rsidRPr="00EA08BF">
              <w:rPr>
                <w:rFonts w:ascii="Times New Roman" w:hAnsi="Times New Roman"/>
                <w:sz w:val="22"/>
                <w:szCs w:val="22"/>
              </w:rPr>
              <w:t>i;</w:t>
            </w:r>
          </w:p>
          <w:p w14:paraId="5B14EDC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Chính ph</w:t>
            </w:r>
            <w:r w:rsidRPr="00EA08BF">
              <w:rPr>
                <w:rFonts w:ascii="Times New Roman" w:hAnsi="Times New Roman" w:cs="Arial"/>
                <w:sz w:val="22"/>
                <w:szCs w:val="22"/>
              </w:rPr>
              <w:t>ủ</w:t>
            </w:r>
            <w:r w:rsidRPr="00EA08BF">
              <w:rPr>
                <w:rFonts w:ascii="Times New Roman" w:hAnsi="Times New Roman"/>
                <w:sz w:val="22"/>
                <w:szCs w:val="22"/>
              </w:rPr>
              <w:t>;</w:t>
            </w:r>
          </w:p>
          <w:p w14:paraId="4CF249F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 xml:space="preserve">y ban Trung </w:t>
            </w:r>
            <w:r w:rsidRPr="00EA08BF">
              <w:rPr>
                <w:rFonts w:ascii="Times New Roman" w:hAnsi="Times New Roman" w:cs="Arial"/>
                <w:sz w:val="22"/>
                <w:szCs w:val="22"/>
              </w:rPr>
              <w:t>ươ</w:t>
            </w:r>
            <w:r w:rsidRPr="00EA08BF">
              <w:rPr>
                <w:rFonts w:ascii="Times New Roman" w:hAnsi="Times New Roman"/>
                <w:sz w:val="22"/>
                <w:szCs w:val="22"/>
              </w:rPr>
              <w:t>ng MTTQ Vi</w:t>
            </w:r>
            <w:r w:rsidRPr="00EA08BF">
              <w:rPr>
                <w:rFonts w:ascii="Times New Roman" w:hAnsi="Times New Roman" w:cs="Arial"/>
                <w:sz w:val="22"/>
                <w:szCs w:val="22"/>
              </w:rPr>
              <w:t>ệ</w:t>
            </w:r>
            <w:r w:rsidRPr="00EA08BF">
              <w:rPr>
                <w:rFonts w:ascii="Times New Roman" w:hAnsi="Times New Roman"/>
                <w:sz w:val="22"/>
                <w:szCs w:val="22"/>
              </w:rPr>
              <w:t>t Nam;</w:t>
            </w:r>
          </w:p>
          <w:p w14:paraId="0E296A5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V</w:t>
            </w:r>
            <w:r w:rsidRPr="00EA08BF">
              <w:rPr>
                <w:rFonts w:ascii="Times New Roman" w:hAnsi="Times New Roman" w:cs="Arial"/>
                <w:sz w:val="22"/>
                <w:szCs w:val="22"/>
              </w:rPr>
              <w:t>ă</w:t>
            </w:r>
            <w:r w:rsidRPr="00EA08BF">
              <w:rPr>
                <w:rFonts w:ascii="Times New Roman" w:hAnsi="Times New Roman"/>
                <w:sz w:val="22"/>
                <w:szCs w:val="22"/>
              </w:rPr>
              <w:t>n phòng Qu</w:t>
            </w:r>
            <w:r w:rsidRPr="00EA08BF">
              <w:rPr>
                <w:rFonts w:ascii="Times New Roman" w:hAnsi="Times New Roman" w:cs="Arial"/>
                <w:sz w:val="22"/>
                <w:szCs w:val="22"/>
              </w:rPr>
              <w:t>ố</w:t>
            </w:r>
            <w:r w:rsidRPr="00EA08BF">
              <w:rPr>
                <w:rFonts w:ascii="Times New Roman" w:hAnsi="Times New Roman"/>
                <w:sz w:val="22"/>
                <w:szCs w:val="22"/>
              </w:rPr>
              <w:t>c h</w:t>
            </w:r>
            <w:r w:rsidRPr="00EA08BF">
              <w:rPr>
                <w:rFonts w:ascii="Times New Roman" w:hAnsi="Times New Roman" w:cs="Arial"/>
                <w:sz w:val="22"/>
                <w:szCs w:val="22"/>
              </w:rPr>
              <w:t>ộ</w:t>
            </w:r>
            <w:r w:rsidRPr="00EA08BF">
              <w:rPr>
                <w:rFonts w:ascii="Times New Roman" w:hAnsi="Times New Roman"/>
                <w:sz w:val="22"/>
                <w:szCs w:val="22"/>
              </w:rPr>
              <w:t>i;</w:t>
            </w:r>
          </w:p>
          <w:p w14:paraId="65E097EA" w14:textId="77777777" w:rsidR="003247CE" w:rsidRDefault="003247CE" w:rsidP="003247CE">
            <w:pPr>
              <w:jc w:val="both"/>
              <w:rPr>
                <w:rFonts w:ascii="Times New Roman" w:hAnsi="Times New Roman"/>
                <w:sz w:val="22"/>
                <w:szCs w:val="22"/>
                <w:lang w:val="vi-VN"/>
              </w:rPr>
            </w:pPr>
            <w:r w:rsidRPr="00EA08BF">
              <w:rPr>
                <w:rFonts w:ascii="Times New Roman" w:hAnsi="Times New Roman"/>
                <w:sz w:val="22"/>
                <w:szCs w:val="22"/>
              </w:rPr>
              <w:t>- V</w:t>
            </w:r>
            <w:r w:rsidRPr="00EA08BF">
              <w:rPr>
                <w:rFonts w:ascii="Times New Roman" w:hAnsi="Times New Roman" w:cs="Arial"/>
                <w:sz w:val="22"/>
                <w:szCs w:val="22"/>
              </w:rPr>
              <w:t>ă</w:t>
            </w:r>
            <w:r w:rsidRPr="00EA08BF">
              <w:rPr>
                <w:rFonts w:ascii="Times New Roman" w:hAnsi="Times New Roman"/>
                <w:sz w:val="22"/>
                <w:szCs w:val="22"/>
              </w:rPr>
              <w:t>n phòng Chính ph</w:t>
            </w:r>
            <w:r w:rsidRPr="00EA08BF">
              <w:rPr>
                <w:rFonts w:ascii="Times New Roman" w:hAnsi="Times New Roman" w:cs="Arial"/>
                <w:sz w:val="22"/>
                <w:szCs w:val="22"/>
              </w:rPr>
              <w:t>ủ</w:t>
            </w:r>
            <w:r w:rsidRPr="00EA08BF">
              <w:rPr>
                <w:rFonts w:ascii="Times New Roman" w:hAnsi="Times New Roman"/>
                <w:sz w:val="22"/>
                <w:szCs w:val="22"/>
              </w:rPr>
              <w:t>;</w:t>
            </w:r>
          </w:p>
          <w:p w14:paraId="193764B5" w14:textId="262F97C0" w:rsidR="00CF588A" w:rsidRDefault="00CF588A" w:rsidP="003247CE">
            <w:pPr>
              <w:jc w:val="both"/>
              <w:rPr>
                <w:rFonts w:ascii="Times New Roman" w:hAnsi="Times New Roman"/>
                <w:sz w:val="22"/>
                <w:szCs w:val="22"/>
              </w:rPr>
            </w:pPr>
            <w:r w:rsidRPr="00EA08BF">
              <w:rPr>
                <w:rFonts w:ascii="Times New Roman" w:hAnsi="Times New Roman"/>
                <w:sz w:val="22"/>
                <w:szCs w:val="22"/>
              </w:rPr>
              <w:t>- Ban Công tác đại biểu - UBTVQH;</w:t>
            </w:r>
          </w:p>
          <w:p w14:paraId="0ADD5654" w14:textId="4DC4155A" w:rsidR="00BA6B0D" w:rsidRPr="00BA6B0D" w:rsidRDefault="00BA6B0D" w:rsidP="003247CE">
            <w:pPr>
              <w:jc w:val="both"/>
              <w:rPr>
                <w:rFonts w:ascii="Times New Roman" w:hAnsi="Times New Roman"/>
                <w:sz w:val="22"/>
                <w:szCs w:val="22"/>
              </w:rPr>
            </w:pPr>
            <w:r w:rsidRPr="00B068DB">
              <w:rPr>
                <w:rFonts w:ascii="Times New Roman" w:hAnsi="Times New Roman"/>
                <w:sz w:val="22"/>
                <w:szCs w:val="22"/>
              </w:rPr>
              <w:t>- Bộ Tài chính;</w:t>
            </w:r>
          </w:p>
          <w:p w14:paraId="7430DAD3" w14:textId="4E1DC35D" w:rsidR="003247CE" w:rsidRPr="00B068DB" w:rsidRDefault="003247CE" w:rsidP="003247CE">
            <w:pPr>
              <w:jc w:val="both"/>
              <w:rPr>
                <w:rFonts w:ascii="Times New Roman" w:hAnsi="Times New Roman"/>
                <w:sz w:val="22"/>
                <w:szCs w:val="22"/>
              </w:rPr>
            </w:pPr>
            <w:r w:rsidRPr="00B068DB">
              <w:rPr>
                <w:rFonts w:ascii="Times New Roman" w:hAnsi="Times New Roman"/>
                <w:sz w:val="22"/>
                <w:szCs w:val="22"/>
              </w:rPr>
              <w:t>- B</w:t>
            </w:r>
            <w:r w:rsidRPr="00B068DB">
              <w:rPr>
                <w:rFonts w:ascii="Times New Roman" w:hAnsi="Times New Roman" w:cs="Arial"/>
                <w:sz w:val="22"/>
                <w:szCs w:val="22"/>
              </w:rPr>
              <w:t>ộ</w:t>
            </w:r>
            <w:r w:rsidRPr="00B068DB">
              <w:rPr>
                <w:rFonts w:ascii="Times New Roman" w:hAnsi="Times New Roman"/>
                <w:sz w:val="22"/>
                <w:szCs w:val="22"/>
              </w:rPr>
              <w:t xml:space="preserve"> T</w:t>
            </w:r>
            <w:r w:rsidRPr="00B068DB">
              <w:rPr>
                <w:rFonts w:ascii="Times New Roman" w:hAnsi="Times New Roman" w:cs="Arial"/>
                <w:sz w:val="22"/>
                <w:szCs w:val="22"/>
              </w:rPr>
              <w:t>à</w:t>
            </w:r>
            <w:r w:rsidRPr="00B068DB">
              <w:rPr>
                <w:rFonts w:ascii="Times New Roman" w:hAnsi="Times New Roman"/>
                <w:sz w:val="22"/>
                <w:szCs w:val="22"/>
              </w:rPr>
              <w:t xml:space="preserve">i </w:t>
            </w:r>
            <w:r w:rsidR="00DD3314" w:rsidRPr="00B068DB">
              <w:rPr>
                <w:rFonts w:ascii="Times New Roman" w:hAnsi="Times New Roman"/>
                <w:sz w:val="22"/>
                <w:szCs w:val="22"/>
              </w:rPr>
              <w:t>nguyên và Môi trường;</w:t>
            </w:r>
          </w:p>
          <w:p w14:paraId="091BEACB" w14:textId="77777777" w:rsidR="003247CE" w:rsidRPr="00B068DB" w:rsidRDefault="003247CE" w:rsidP="003247CE">
            <w:pPr>
              <w:jc w:val="both"/>
              <w:rPr>
                <w:rFonts w:ascii="Times New Roman" w:hAnsi="Times New Roman"/>
                <w:sz w:val="22"/>
                <w:szCs w:val="22"/>
              </w:rPr>
            </w:pPr>
            <w:r w:rsidRPr="00B068DB">
              <w:rPr>
                <w:rFonts w:ascii="Times New Roman" w:hAnsi="Times New Roman"/>
                <w:sz w:val="22"/>
                <w:szCs w:val="22"/>
              </w:rPr>
              <w:t>- V</w:t>
            </w:r>
            <w:r w:rsidRPr="00B068DB">
              <w:rPr>
                <w:rFonts w:ascii="Times New Roman" w:hAnsi="Times New Roman" w:cs="Arial"/>
                <w:sz w:val="22"/>
                <w:szCs w:val="22"/>
              </w:rPr>
              <w:t>ụ</w:t>
            </w:r>
            <w:r w:rsidRPr="00B068DB">
              <w:rPr>
                <w:rFonts w:ascii="Times New Roman" w:hAnsi="Times New Roman"/>
                <w:sz w:val="22"/>
                <w:szCs w:val="22"/>
              </w:rPr>
              <w:t xml:space="preserve"> C</w:t>
            </w:r>
            <w:r w:rsidRPr="00B068DB">
              <w:rPr>
                <w:rFonts w:ascii="Times New Roman" w:hAnsi="Times New Roman" w:cs=".VnTime"/>
                <w:sz w:val="22"/>
                <w:szCs w:val="22"/>
              </w:rPr>
              <w:t>ô</w:t>
            </w:r>
            <w:r w:rsidRPr="00B068DB">
              <w:rPr>
                <w:rFonts w:ascii="Times New Roman" w:hAnsi="Times New Roman"/>
                <w:sz w:val="22"/>
                <w:szCs w:val="22"/>
              </w:rPr>
              <w:t>ng t</w:t>
            </w:r>
            <w:r w:rsidRPr="00B068DB">
              <w:rPr>
                <w:rFonts w:ascii="Times New Roman" w:hAnsi="Times New Roman" w:cs=".VnTime"/>
                <w:sz w:val="22"/>
                <w:szCs w:val="22"/>
              </w:rPr>
              <w:t>á</w:t>
            </w:r>
            <w:r w:rsidRPr="00B068DB">
              <w:rPr>
                <w:rFonts w:ascii="Times New Roman" w:hAnsi="Times New Roman"/>
                <w:sz w:val="22"/>
                <w:szCs w:val="22"/>
              </w:rPr>
              <w:t>c Qu</w:t>
            </w:r>
            <w:r w:rsidRPr="00B068DB">
              <w:rPr>
                <w:rFonts w:ascii="Times New Roman" w:hAnsi="Times New Roman" w:cs="Arial"/>
                <w:sz w:val="22"/>
                <w:szCs w:val="22"/>
              </w:rPr>
              <w:t>ố</w:t>
            </w:r>
            <w:r w:rsidRPr="00B068DB">
              <w:rPr>
                <w:rFonts w:ascii="Times New Roman" w:hAnsi="Times New Roman"/>
                <w:sz w:val="22"/>
                <w:szCs w:val="22"/>
              </w:rPr>
              <w:t>c h</w:t>
            </w:r>
            <w:r w:rsidRPr="00B068DB">
              <w:rPr>
                <w:rFonts w:ascii="Times New Roman" w:hAnsi="Times New Roman" w:cs="Arial"/>
                <w:sz w:val="22"/>
                <w:szCs w:val="22"/>
              </w:rPr>
              <w:t>ộ</w:t>
            </w:r>
            <w:r w:rsidRPr="00B068DB">
              <w:rPr>
                <w:rFonts w:ascii="Times New Roman" w:hAnsi="Times New Roman"/>
                <w:sz w:val="22"/>
                <w:szCs w:val="22"/>
              </w:rPr>
              <w:t xml:space="preserve">i, </w:t>
            </w:r>
            <w:r w:rsidRPr="00B068DB">
              <w:rPr>
                <w:rFonts w:ascii="Times New Roman" w:hAnsi="Times New Roman" w:cs="Arial"/>
                <w:sz w:val="22"/>
                <w:szCs w:val="22"/>
              </w:rPr>
              <w:t>Đị</w:t>
            </w:r>
            <w:r w:rsidRPr="00B068DB">
              <w:rPr>
                <w:rFonts w:ascii="Times New Roman" w:hAnsi="Times New Roman"/>
                <w:sz w:val="22"/>
                <w:szCs w:val="22"/>
              </w:rPr>
              <w:t>a ph</w:t>
            </w:r>
            <w:r w:rsidRPr="00B068DB">
              <w:rPr>
                <w:rFonts w:ascii="Times New Roman" w:hAnsi="Times New Roman" w:cs="Arial"/>
                <w:sz w:val="22"/>
                <w:szCs w:val="22"/>
              </w:rPr>
              <w:t>ươ</w:t>
            </w:r>
            <w:r w:rsidRPr="00B068DB">
              <w:rPr>
                <w:rFonts w:ascii="Times New Roman" w:hAnsi="Times New Roman"/>
                <w:sz w:val="22"/>
                <w:szCs w:val="22"/>
              </w:rPr>
              <w:t>ng v</w:t>
            </w:r>
            <w:r w:rsidRPr="00B068DB">
              <w:rPr>
                <w:rFonts w:ascii="Times New Roman" w:hAnsi="Times New Roman" w:cs="Arial"/>
                <w:sz w:val="22"/>
                <w:szCs w:val="22"/>
              </w:rPr>
              <w:t>à</w:t>
            </w:r>
            <w:r w:rsidRPr="00B068DB">
              <w:rPr>
                <w:rFonts w:ascii="Times New Roman" w:hAnsi="Times New Roman"/>
                <w:sz w:val="22"/>
                <w:szCs w:val="22"/>
              </w:rPr>
              <w:t xml:space="preserve"> </w:t>
            </w:r>
            <w:r w:rsidRPr="00B068DB">
              <w:rPr>
                <w:rFonts w:ascii="Times New Roman" w:hAnsi="Times New Roman" w:cs="Arial"/>
                <w:sz w:val="22"/>
                <w:szCs w:val="22"/>
              </w:rPr>
              <w:t>Đ</w:t>
            </w:r>
            <w:r w:rsidRPr="00B068DB">
              <w:rPr>
                <w:rFonts w:ascii="Times New Roman" w:hAnsi="Times New Roman"/>
                <w:sz w:val="22"/>
                <w:szCs w:val="22"/>
              </w:rPr>
              <w:t>o</w:t>
            </w:r>
            <w:r w:rsidRPr="00B068DB">
              <w:rPr>
                <w:rFonts w:ascii="Times New Roman" w:hAnsi="Times New Roman" w:cs="Arial"/>
                <w:sz w:val="22"/>
                <w:szCs w:val="22"/>
              </w:rPr>
              <w:t>à</w:t>
            </w:r>
            <w:r w:rsidRPr="00B068DB">
              <w:rPr>
                <w:rFonts w:ascii="Times New Roman" w:hAnsi="Times New Roman"/>
                <w:sz w:val="22"/>
                <w:szCs w:val="22"/>
              </w:rPr>
              <w:t>n th</w:t>
            </w:r>
            <w:r w:rsidRPr="00B068DB">
              <w:rPr>
                <w:rFonts w:ascii="Times New Roman" w:hAnsi="Times New Roman" w:cs="Arial"/>
                <w:sz w:val="22"/>
                <w:szCs w:val="22"/>
              </w:rPr>
              <w:t>ể</w:t>
            </w:r>
            <w:r w:rsidRPr="00B068DB">
              <w:rPr>
                <w:rFonts w:ascii="Times New Roman" w:hAnsi="Times New Roman"/>
                <w:sz w:val="22"/>
                <w:szCs w:val="22"/>
              </w:rPr>
              <w:t xml:space="preserve"> - VPCP;</w:t>
            </w:r>
          </w:p>
          <w:p w14:paraId="0F0B195C" w14:textId="77777777" w:rsidR="003247CE" w:rsidRPr="00B068DB" w:rsidRDefault="003247CE" w:rsidP="003247CE">
            <w:pPr>
              <w:jc w:val="both"/>
              <w:rPr>
                <w:rFonts w:ascii="Times New Roman" w:hAnsi="Times New Roman"/>
                <w:sz w:val="22"/>
                <w:szCs w:val="22"/>
              </w:rPr>
            </w:pPr>
            <w:r w:rsidRPr="00B068DB">
              <w:rPr>
                <w:rFonts w:ascii="Times New Roman" w:hAnsi="Times New Roman"/>
                <w:sz w:val="22"/>
                <w:szCs w:val="22"/>
              </w:rPr>
              <w:t>- Ki</w:t>
            </w:r>
            <w:r w:rsidRPr="00B068DB">
              <w:rPr>
                <w:rFonts w:ascii="Times New Roman" w:hAnsi="Times New Roman" w:cs="Arial"/>
                <w:sz w:val="22"/>
                <w:szCs w:val="22"/>
              </w:rPr>
              <w:t>ể</w:t>
            </w:r>
            <w:r w:rsidRPr="00B068DB">
              <w:rPr>
                <w:rFonts w:ascii="Times New Roman" w:hAnsi="Times New Roman"/>
                <w:sz w:val="22"/>
                <w:szCs w:val="22"/>
              </w:rPr>
              <w:t>m to</w:t>
            </w:r>
            <w:r w:rsidRPr="00B068DB">
              <w:rPr>
                <w:rFonts w:ascii="Times New Roman" w:hAnsi="Times New Roman" w:cs=".VnTime"/>
                <w:sz w:val="22"/>
                <w:szCs w:val="22"/>
              </w:rPr>
              <w:t>á</w:t>
            </w:r>
            <w:r w:rsidRPr="00B068DB">
              <w:rPr>
                <w:rFonts w:ascii="Times New Roman" w:hAnsi="Times New Roman"/>
                <w:sz w:val="22"/>
                <w:szCs w:val="22"/>
              </w:rPr>
              <w:t>n Nh</w:t>
            </w:r>
            <w:r w:rsidRPr="00B068DB">
              <w:rPr>
                <w:rFonts w:ascii="Times New Roman" w:hAnsi="Times New Roman" w:cs="Arial"/>
                <w:sz w:val="22"/>
                <w:szCs w:val="22"/>
              </w:rPr>
              <w:t>à</w:t>
            </w:r>
            <w:r w:rsidRPr="00B068DB">
              <w:rPr>
                <w:rFonts w:ascii="Times New Roman" w:hAnsi="Times New Roman"/>
                <w:sz w:val="22"/>
                <w:szCs w:val="22"/>
              </w:rPr>
              <w:t xml:space="preserve"> n</w:t>
            </w:r>
            <w:r w:rsidRPr="00B068DB">
              <w:rPr>
                <w:rFonts w:ascii="Times New Roman" w:hAnsi="Times New Roman" w:cs="Arial"/>
                <w:sz w:val="22"/>
                <w:szCs w:val="22"/>
              </w:rPr>
              <w:t>ướ</w:t>
            </w:r>
            <w:r w:rsidRPr="00B068DB">
              <w:rPr>
                <w:rFonts w:ascii="Times New Roman" w:hAnsi="Times New Roman"/>
                <w:sz w:val="22"/>
                <w:szCs w:val="22"/>
              </w:rPr>
              <w:t>c Khu v</w:t>
            </w:r>
            <w:r w:rsidRPr="00B068DB">
              <w:rPr>
                <w:rFonts w:ascii="Times New Roman" w:hAnsi="Times New Roman" w:cs="Arial"/>
                <w:sz w:val="22"/>
                <w:szCs w:val="22"/>
              </w:rPr>
              <w:t>ự</w:t>
            </w:r>
            <w:r w:rsidRPr="00B068DB">
              <w:rPr>
                <w:rFonts w:ascii="Times New Roman" w:hAnsi="Times New Roman"/>
                <w:sz w:val="22"/>
                <w:szCs w:val="22"/>
              </w:rPr>
              <w:t>c IX;</w:t>
            </w:r>
          </w:p>
          <w:p w14:paraId="37D886F5" w14:textId="16353CA3" w:rsidR="004A7C8B" w:rsidRPr="00B068DB" w:rsidRDefault="004A7C8B" w:rsidP="003247CE">
            <w:pPr>
              <w:jc w:val="both"/>
              <w:rPr>
                <w:rFonts w:ascii="Times New Roman" w:hAnsi="Times New Roman"/>
                <w:sz w:val="22"/>
                <w:szCs w:val="22"/>
              </w:rPr>
            </w:pPr>
            <w:r w:rsidRPr="00B068DB">
              <w:rPr>
                <w:rFonts w:ascii="Times New Roman" w:hAnsi="Times New Roman"/>
                <w:sz w:val="22"/>
                <w:szCs w:val="22"/>
              </w:rPr>
              <w:t>- Cục Kiểm tra</w:t>
            </w:r>
            <w:r w:rsidR="00BA6B0D">
              <w:rPr>
                <w:rFonts w:ascii="Times New Roman" w:hAnsi="Times New Roman"/>
                <w:sz w:val="22"/>
                <w:szCs w:val="22"/>
              </w:rPr>
              <w:t xml:space="preserve"> VBQPPL</w:t>
            </w:r>
            <w:r w:rsidRPr="00B068DB">
              <w:rPr>
                <w:rFonts w:ascii="Times New Roman" w:hAnsi="Times New Roman"/>
                <w:sz w:val="22"/>
                <w:szCs w:val="22"/>
              </w:rPr>
              <w:t>- Bộ Tư pháp;</w:t>
            </w:r>
          </w:p>
          <w:p w14:paraId="08BE491D" w14:textId="0CBBECCE" w:rsidR="00B714C9" w:rsidRPr="00B068DB" w:rsidRDefault="00B714C9" w:rsidP="003247CE">
            <w:pPr>
              <w:jc w:val="both"/>
              <w:rPr>
                <w:rFonts w:ascii="Times New Roman" w:hAnsi="Times New Roman"/>
                <w:sz w:val="22"/>
                <w:szCs w:val="22"/>
              </w:rPr>
            </w:pPr>
            <w:r w:rsidRPr="00B068DB">
              <w:rPr>
                <w:rFonts w:ascii="Times New Roman" w:hAnsi="Times New Roman"/>
                <w:sz w:val="22"/>
                <w:szCs w:val="22"/>
              </w:rPr>
              <w:t>- Vụ Pháp chế</w:t>
            </w:r>
            <w:r w:rsidR="00DD3314" w:rsidRPr="00B068DB">
              <w:rPr>
                <w:rFonts w:ascii="Times New Roman" w:hAnsi="Times New Roman"/>
                <w:sz w:val="22"/>
                <w:szCs w:val="22"/>
              </w:rPr>
              <w:t xml:space="preserve"> </w:t>
            </w:r>
            <w:r w:rsidR="00F95306" w:rsidRPr="00B068DB">
              <w:rPr>
                <w:rFonts w:ascii="Times New Roman" w:hAnsi="Times New Roman"/>
                <w:sz w:val="22"/>
                <w:szCs w:val="22"/>
              </w:rPr>
              <w:t xml:space="preserve">các bộ: </w:t>
            </w:r>
            <w:r w:rsidR="00BA6B0D">
              <w:rPr>
                <w:rFonts w:ascii="Times New Roman" w:hAnsi="Times New Roman"/>
                <w:sz w:val="22"/>
                <w:szCs w:val="22"/>
              </w:rPr>
              <w:t xml:space="preserve">Tài chính, </w:t>
            </w:r>
            <w:r w:rsidR="00DD3314" w:rsidRPr="00B068DB">
              <w:rPr>
                <w:rFonts w:ascii="Times New Roman" w:hAnsi="Times New Roman"/>
                <w:sz w:val="22"/>
                <w:szCs w:val="22"/>
              </w:rPr>
              <w:t>Tài nguyên và Môi trường;</w:t>
            </w:r>
          </w:p>
          <w:p w14:paraId="0707846D" w14:textId="77777777" w:rsidR="003247CE" w:rsidRPr="00B068DB" w:rsidRDefault="003247CE" w:rsidP="003247CE">
            <w:pPr>
              <w:jc w:val="both"/>
              <w:rPr>
                <w:rFonts w:ascii="Times New Roman" w:hAnsi="Times New Roman"/>
                <w:sz w:val="22"/>
                <w:szCs w:val="22"/>
                <w:lang w:val="vi-VN"/>
              </w:rPr>
            </w:pPr>
            <w:r w:rsidRPr="00B068DB">
              <w:rPr>
                <w:rFonts w:ascii="Times New Roman" w:hAnsi="Times New Roman"/>
                <w:sz w:val="22"/>
                <w:szCs w:val="22"/>
              </w:rPr>
              <w:t>- Website Chính ph</w:t>
            </w:r>
            <w:r w:rsidRPr="00B068DB">
              <w:rPr>
                <w:rFonts w:ascii="Times New Roman" w:hAnsi="Times New Roman" w:cs="Arial"/>
                <w:sz w:val="22"/>
                <w:szCs w:val="22"/>
              </w:rPr>
              <w:t>ủ</w:t>
            </w:r>
            <w:r w:rsidRPr="00B068DB">
              <w:rPr>
                <w:rFonts w:ascii="Times New Roman" w:hAnsi="Times New Roman"/>
                <w:sz w:val="22"/>
                <w:szCs w:val="22"/>
              </w:rPr>
              <w:t>;</w:t>
            </w:r>
          </w:p>
          <w:p w14:paraId="70EAC6F4" w14:textId="79DF812A" w:rsidR="002E1F64" w:rsidRPr="00B068DB" w:rsidRDefault="002E1F64" w:rsidP="003247CE">
            <w:pPr>
              <w:jc w:val="both"/>
              <w:rPr>
                <w:rFonts w:ascii="Times New Roman" w:hAnsi="Times New Roman"/>
                <w:sz w:val="22"/>
                <w:szCs w:val="22"/>
                <w:lang w:val="vi-VN"/>
              </w:rPr>
            </w:pPr>
            <w:r w:rsidRPr="00B068DB">
              <w:rPr>
                <w:rFonts w:ascii="Times New Roman" w:hAnsi="Times New Roman"/>
                <w:sz w:val="22"/>
                <w:szCs w:val="22"/>
                <w:lang w:val="vi-VN"/>
              </w:rPr>
              <w:t>- Bí thư Tỉnh ủy;</w:t>
            </w:r>
          </w:p>
          <w:p w14:paraId="7BAA4706" w14:textId="5F887415" w:rsidR="00BA6B0D" w:rsidRDefault="003247CE" w:rsidP="003247CE">
            <w:pPr>
              <w:jc w:val="both"/>
              <w:rPr>
                <w:rFonts w:ascii="Times New Roman" w:hAnsi="Times New Roman"/>
                <w:sz w:val="22"/>
                <w:szCs w:val="22"/>
              </w:rPr>
            </w:pPr>
            <w:r w:rsidRPr="00B068DB">
              <w:rPr>
                <w:rFonts w:ascii="Times New Roman" w:hAnsi="Times New Roman"/>
                <w:sz w:val="22"/>
                <w:szCs w:val="22"/>
              </w:rPr>
              <w:t>- Th</w:t>
            </w:r>
            <w:r w:rsidRPr="00B068DB">
              <w:rPr>
                <w:rFonts w:ascii="Times New Roman" w:hAnsi="Times New Roman" w:cs="Arial"/>
                <w:sz w:val="22"/>
                <w:szCs w:val="22"/>
              </w:rPr>
              <w:t>ườ</w:t>
            </w:r>
            <w:r w:rsidRPr="00B068DB">
              <w:rPr>
                <w:rFonts w:ascii="Times New Roman" w:hAnsi="Times New Roman"/>
                <w:sz w:val="22"/>
                <w:szCs w:val="22"/>
              </w:rPr>
              <w:t>ng tr</w:t>
            </w:r>
            <w:r w:rsidRPr="00B068DB">
              <w:rPr>
                <w:rFonts w:ascii="Times New Roman" w:hAnsi="Times New Roman" w:cs="Arial"/>
                <w:sz w:val="22"/>
                <w:szCs w:val="22"/>
              </w:rPr>
              <w:t>ự</w:t>
            </w:r>
            <w:r w:rsidRPr="00B068DB">
              <w:rPr>
                <w:rFonts w:ascii="Times New Roman" w:hAnsi="Times New Roman"/>
                <w:sz w:val="22"/>
                <w:szCs w:val="22"/>
              </w:rPr>
              <w:t>c</w:t>
            </w:r>
            <w:r w:rsidR="00BA6B0D">
              <w:rPr>
                <w:rFonts w:ascii="Times New Roman" w:hAnsi="Times New Roman"/>
                <w:sz w:val="22"/>
                <w:szCs w:val="22"/>
              </w:rPr>
              <w:t xml:space="preserve">, Ban Thường vụ </w:t>
            </w:r>
            <w:r w:rsidRPr="00B068DB">
              <w:rPr>
                <w:rFonts w:ascii="Times New Roman" w:hAnsi="Times New Roman"/>
                <w:sz w:val="22"/>
                <w:szCs w:val="22"/>
              </w:rPr>
              <w:t>T</w:t>
            </w:r>
            <w:r w:rsidRPr="00B068DB">
              <w:rPr>
                <w:rFonts w:ascii="Times New Roman" w:hAnsi="Times New Roman" w:cs="Arial"/>
                <w:sz w:val="22"/>
                <w:szCs w:val="22"/>
              </w:rPr>
              <w:t>ỉ</w:t>
            </w:r>
            <w:r w:rsidRPr="00B068DB">
              <w:rPr>
                <w:rFonts w:ascii="Times New Roman" w:hAnsi="Times New Roman"/>
                <w:sz w:val="22"/>
                <w:szCs w:val="22"/>
              </w:rPr>
              <w:t xml:space="preserve">nh </w:t>
            </w:r>
            <w:r w:rsidRPr="00B068DB">
              <w:rPr>
                <w:rFonts w:ascii="Times New Roman" w:hAnsi="Times New Roman" w:cs="Arial"/>
                <w:sz w:val="22"/>
                <w:szCs w:val="22"/>
              </w:rPr>
              <w:t>ủ</w:t>
            </w:r>
            <w:r w:rsidRPr="00B068DB">
              <w:rPr>
                <w:rFonts w:ascii="Times New Roman" w:hAnsi="Times New Roman"/>
                <w:sz w:val="22"/>
                <w:szCs w:val="22"/>
              </w:rPr>
              <w:t>y</w:t>
            </w:r>
            <w:r w:rsidR="00BA6B0D">
              <w:rPr>
                <w:rFonts w:ascii="Times New Roman" w:hAnsi="Times New Roman"/>
                <w:sz w:val="22"/>
                <w:szCs w:val="22"/>
              </w:rPr>
              <w:t>;</w:t>
            </w:r>
          </w:p>
          <w:p w14:paraId="4670077D" w14:textId="444CED51" w:rsidR="00753C62" w:rsidRPr="00B068DB" w:rsidRDefault="00BA6B0D" w:rsidP="003247CE">
            <w:pPr>
              <w:jc w:val="both"/>
              <w:rPr>
                <w:rFonts w:ascii="Times New Roman" w:hAnsi="Times New Roman"/>
                <w:sz w:val="22"/>
                <w:szCs w:val="22"/>
              </w:rPr>
            </w:pPr>
            <w:r>
              <w:rPr>
                <w:rFonts w:ascii="Times New Roman" w:hAnsi="Times New Roman"/>
                <w:sz w:val="22"/>
                <w:szCs w:val="22"/>
              </w:rPr>
              <w:t xml:space="preserve">- Thường trực </w:t>
            </w:r>
            <w:r w:rsidR="003247CE" w:rsidRPr="00B068DB">
              <w:rPr>
                <w:rFonts w:ascii="Times New Roman" w:hAnsi="Times New Roman"/>
                <w:sz w:val="22"/>
                <w:szCs w:val="22"/>
              </w:rPr>
              <w:t>H</w:t>
            </w:r>
            <w:r w:rsidR="003247CE" w:rsidRPr="00B068DB">
              <w:rPr>
                <w:rFonts w:ascii="Times New Roman" w:hAnsi="Times New Roman" w:cs="Arial"/>
                <w:sz w:val="22"/>
                <w:szCs w:val="22"/>
              </w:rPr>
              <w:t>Đ</w:t>
            </w:r>
            <w:r w:rsidR="003247CE" w:rsidRPr="00B068DB">
              <w:rPr>
                <w:rFonts w:ascii="Times New Roman" w:hAnsi="Times New Roman"/>
                <w:sz w:val="22"/>
                <w:szCs w:val="22"/>
              </w:rPr>
              <w:t>ND t</w:t>
            </w:r>
            <w:r w:rsidR="003247CE" w:rsidRPr="00B068DB">
              <w:rPr>
                <w:rFonts w:ascii="Times New Roman" w:hAnsi="Times New Roman" w:cs="Arial"/>
                <w:sz w:val="22"/>
                <w:szCs w:val="22"/>
              </w:rPr>
              <w:t>ỉ</w:t>
            </w:r>
            <w:r w:rsidR="003247CE" w:rsidRPr="00B068DB">
              <w:rPr>
                <w:rFonts w:ascii="Times New Roman" w:hAnsi="Times New Roman"/>
                <w:sz w:val="22"/>
                <w:szCs w:val="22"/>
              </w:rPr>
              <w:t>nh;</w:t>
            </w:r>
            <w:r w:rsidR="00753C62" w:rsidRPr="00B068DB">
              <w:rPr>
                <w:rFonts w:ascii="Times New Roman" w:hAnsi="Times New Roman"/>
                <w:sz w:val="22"/>
                <w:szCs w:val="22"/>
              </w:rPr>
              <w:t xml:space="preserve"> </w:t>
            </w:r>
          </w:p>
          <w:p w14:paraId="52DC2199" w14:textId="77777777" w:rsidR="003247CE" w:rsidRPr="00D16029" w:rsidRDefault="00753C62" w:rsidP="003247CE">
            <w:pPr>
              <w:jc w:val="both"/>
              <w:rPr>
                <w:rFonts w:ascii="Times New Roman" w:hAnsi="Times New Roman"/>
                <w:sz w:val="22"/>
                <w:szCs w:val="22"/>
              </w:rPr>
            </w:pPr>
            <w:r w:rsidRPr="00B068DB">
              <w:rPr>
                <w:rFonts w:ascii="Times New Roman" w:hAnsi="Times New Roman"/>
                <w:sz w:val="22"/>
                <w:szCs w:val="22"/>
              </w:rPr>
              <w:t xml:space="preserve">- </w:t>
            </w:r>
            <w:r w:rsidR="003247CE" w:rsidRPr="00B068DB">
              <w:rPr>
                <w:rFonts w:ascii="Times New Roman" w:hAnsi="Times New Roman"/>
                <w:sz w:val="22"/>
                <w:szCs w:val="22"/>
              </w:rPr>
              <w:t>UBND t</w:t>
            </w:r>
            <w:r w:rsidR="003247CE" w:rsidRPr="00B068DB">
              <w:rPr>
                <w:rFonts w:ascii="Times New Roman" w:hAnsi="Times New Roman" w:cs="Arial"/>
                <w:sz w:val="22"/>
                <w:szCs w:val="22"/>
              </w:rPr>
              <w:t>ỉ</w:t>
            </w:r>
            <w:r w:rsidR="003247CE" w:rsidRPr="00B068DB">
              <w:rPr>
                <w:rFonts w:ascii="Times New Roman" w:hAnsi="Times New Roman"/>
                <w:sz w:val="22"/>
                <w:szCs w:val="22"/>
              </w:rPr>
              <w:t>nh, Ban Th</w:t>
            </w:r>
            <w:r w:rsidR="003247CE" w:rsidRPr="00B068DB">
              <w:rPr>
                <w:rFonts w:ascii="Times New Roman" w:hAnsi="Times New Roman" w:cs="Arial"/>
                <w:sz w:val="22"/>
                <w:szCs w:val="22"/>
              </w:rPr>
              <w:t>ườ</w:t>
            </w:r>
            <w:r w:rsidR="003247CE" w:rsidRPr="00B068DB">
              <w:rPr>
                <w:rFonts w:ascii="Times New Roman" w:hAnsi="Times New Roman"/>
                <w:sz w:val="22"/>
                <w:szCs w:val="22"/>
              </w:rPr>
              <w:t>ng tr</w:t>
            </w:r>
            <w:r w:rsidR="003247CE" w:rsidRPr="00B068DB">
              <w:rPr>
                <w:rFonts w:ascii="Times New Roman" w:hAnsi="Times New Roman" w:cs="Arial"/>
                <w:sz w:val="22"/>
                <w:szCs w:val="22"/>
              </w:rPr>
              <w:t>ự</w:t>
            </w:r>
            <w:r w:rsidR="003247CE" w:rsidRPr="00B068DB">
              <w:rPr>
                <w:rFonts w:ascii="Times New Roman" w:hAnsi="Times New Roman"/>
                <w:sz w:val="22"/>
                <w:szCs w:val="22"/>
              </w:rPr>
              <w:t xml:space="preserve">c UBMTTQVN </w:t>
            </w:r>
            <w:r w:rsidR="003247CE" w:rsidRPr="00D16029">
              <w:rPr>
                <w:rFonts w:ascii="Times New Roman" w:hAnsi="Times New Roman"/>
                <w:sz w:val="22"/>
                <w:szCs w:val="22"/>
              </w:rPr>
              <w:t>t</w:t>
            </w:r>
            <w:r w:rsidR="003247CE" w:rsidRPr="00D16029">
              <w:rPr>
                <w:rFonts w:ascii="Times New Roman" w:hAnsi="Times New Roman" w:cs="Arial"/>
                <w:sz w:val="22"/>
                <w:szCs w:val="22"/>
              </w:rPr>
              <w:t>ỉ</w:t>
            </w:r>
            <w:r w:rsidR="003247CE" w:rsidRPr="00D16029">
              <w:rPr>
                <w:rFonts w:ascii="Times New Roman" w:hAnsi="Times New Roman"/>
                <w:sz w:val="22"/>
                <w:szCs w:val="22"/>
              </w:rPr>
              <w:t>nh;</w:t>
            </w:r>
          </w:p>
          <w:p w14:paraId="6201C698"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 xml:space="preserve">n </w:t>
            </w:r>
            <w:r w:rsidRPr="00D16029">
              <w:rPr>
                <w:rFonts w:ascii="Times New Roman" w:hAnsi="Times New Roman" w:cs="Arial"/>
                <w:sz w:val="22"/>
                <w:szCs w:val="22"/>
              </w:rPr>
              <w:t>Đ</w:t>
            </w:r>
            <w:r w:rsidRPr="00D16029">
              <w:rPr>
                <w:rFonts w:ascii="Times New Roman" w:hAnsi="Times New Roman"/>
                <w:sz w:val="22"/>
                <w:szCs w:val="22"/>
              </w:rPr>
              <w:t>BQH t</w:t>
            </w:r>
            <w:r w:rsidRPr="00D16029">
              <w:rPr>
                <w:rFonts w:ascii="Times New Roman" w:hAnsi="Times New Roman" w:cs="Arial"/>
                <w:sz w:val="22"/>
                <w:szCs w:val="22"/>
              </w:rPr>
              <w:t>ỉ</w:t>
            </w:r>
            <w:r w:rsidRPr="00D16029">
              <w:rPr>
                <w:rFonts w:ascii="Times New Roman" w:hAnsi="Times New Roman"/>
                <w:sz w:val="22"/>
                <w:szCs w:val="22"/>
              </w:rPr>
              <w:t>nh;</w:t>
            </w:r>
          </w:p>
          <w:p w14:paraId="792C9127"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Đạ</w:t>
            </w:r>
            <w:r w:rsidRPr="00D16029">
              <w:rPr>
                <w:rFonts w:ascii="Times New Roman" w:hAnsi="Times New Roman"/>
                <w:sz w:val="22"/>
                <w:szCs w:val="22"/>
              </w:rPr>
              <w:t>i bi</w:t>
            </w:r>
            <w:r w:rsidRPr="00D16029">
              <w:rPr>
                <w:rFonts w:ascii="Times New Roman" w:hAnsi="Times New Roman" w:cs="Arial"/>
                <w:sz w:val="22"/>
                <w:szCs w:val="22"/>
              </w:rPr>
              <w:t>ể</w:t>
            </w:r>
            <w:r w:rsidRPr="00D16029">
              <w:rPr>
                <w:rFonts w:ascii="Times New Roman" w:hAnsi="Times New Roman"/>
                <w:sz w:val="22"/>
                <w:szCs w:val="22"/>
              </w:rPr>
              <w:t>u 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DC98080"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Các s</w:t>
            </w:r>
            <w:r w:rsidRPr="00D16029">
              <w:rPr>
                <w:rFonts w:ascii="Times New Roman" w:hAnsi="Times New Roman" w:cs="Arial"/>
                <w:sz w:val="22"/>
                <w:szCs w:val="22"/>
              </w:rPr>
              <w:t>ở</w:t>
            </w:r>
            <w:r w:rsidRPr="00D16029">
              <w:rPr>
                <w:rFonts w:ascii="Times New Roman" w:hAnsi="Times New Roman"/>
                <w:sz w:val="22"/>
                <w:szCs w:val="22"/>
              </w:rPr>
              <w:t>, ban, ng</w:t>
            </w:r>
            <w:r w:rsidRPr="00D16029">
              <w:rPr>
                <w:rFonts w:ascii="Times New Roman" w:hAnsi="Times New Roman" w:cs="Arial"/>
                <w:sz w:val="22"/>
                <w:szCs w:val="22"/>
              </w:rPr>
              <w:t>à</w:t>
            </w:r>
            <w:r w:rsidRPr="00D16029">
              <w:rPr>
                <w:rFonts w:ascii="Times New Roman" w:hAnsi="Times New Roman"/>
                <w:sz w:val="22"/>
                <w:szCs w:val="22"/>
              </w:rPr>
              <w:t xml:space="preserve">nh,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n th</w:t>
            </w:r>
            <w:r w:rsidRPr="00D16029">
              <w:rPr>
                <w:rFonts w:ascii="Times New Roman" w:hAnsi="Times New Roman" w:cs="Arial"/>
                <w:sz w:val="22"/>
                <w:szCs w:val="22"/>
              </w:rPr>
              <w:t>ể</w:t>
            </w:r>
            <w:r w:rsidRPr="00D16029">
              <w:rPr>
                <w:rFonts w:ascii="Times New Roman" w:hAnsi="Times New Roman"/>
                <w:sz w:val="22"/>
                <w:szCs w:val="22"/>
              </w:rPr>
              <w:t xml:space="preserve"> c</w:t>
            </w:r>
            <w:r w:rsidRPr="00D16029">
              <w:rPr>
                <w:rFonts w:ascii="Times New Roman" w:hAnsi="Times New Roman" w:cs="Arial"/>
                <w:sz w:val="22"/>
                <w:szCs w:val="22"/>
              </w:rPr>
              <w:t>ấ</w:t>
            </w:r>
            <w:r w:rsidRPr="00D16029">
              <w:rPr>
                <w:rFonts w:ascii="Times New Roman" w:hAnsi="Times New Roman"/>
                <w:sz w:val="22"/>
                <w:szCs w:val="22"/>
              </w:rPr>
              <w:t>p t</w:t>
            </w:r>
            <w:r w:rsidRPr="00D16029">
              <w:rPr>
                <w:rFonts w:ascii="Times New Roman" w:hAnsi="Times New Roman" w:cs="Arial"/>
                <w:sz w:val="22"/>
                <w:szCs w:val="22"/>
              </w:rPr>
              <w:t>ỉ</w:t>
            </w:r>
            <w:r w:rsidRPr="00D16029">
              <w:rPr>
                <w:rFonts w:ascii="Times New Roman" w:hAnsi="Times New Roman"/>
                <w:sz w:val="22"/>
                <w:szCs w:val="22"/>
              </w:rPr>
              <w:t>nh;</w:t>
            </w:r>
          </w:p>
          <w:p w14:paraId="765387BD"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V</w:t>
            </w:r>
            <w:r w:rsidRPr="00D16029">
              <w:rPr>
                <w:rFonts w:ascii="Times New Roman" w:hAnsi="Times New Roman" w:cs="Arial"/>
                <w:sz w:val="22"/>
                <w:szCs w:val="22"/>
              </w:rPr>
              <w:t>ă</w:t>
            </w:r>
            <w:r w:rsidRPr="00D16029">
              <w:rPr>
                <w:rFonts w:ascii="Times New Roman" w:hAnsi="Times New Roman"/>
                <w:sz w:val="22"/>
                <w:szCs w:val="22"/>
              </w:rPr>
              <w:t>n phòng: T</w:t>
            </w:r>
            <w:r w:rsidR="00DA2A8F">
              <w:rPr>
                <w:rFonts w:ascii="Times New Roman" w:hAnsi="Times New Roman"/>
                <w:sz w:val="22"/>
                <w:szCs w:val="22"/>
              </w:rPr>
              <w:t>ỉnh ủy</w:t>
            </w:r>
            <w:r w:rsidRPr="00D16029">
              <w:rPr>
                <w:rFonts w:ascii="Times New Roman" w:hAnsi="Times New Roman"/>
                <w:sz w:val="22"/>
                <w:szCs w:val="22"/>
              </w:rPr>
              <w:t xml:space="preserve">,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UBND, UBMTTQVN t</w:t>
            </w:r>
            <w:r w:rsidRPr="00D16029">
              <w:rPr>
                <w:rFonts w:ascii="Times New Roman" w:hAnsi="Times New Roman" w:cs="Arial"/>
                <w:sz w:val="22"/>
                <w:szCs w:val="22"/>
              </w:rPr>
              <w:t>ỉ</w:t>
            </w:r>
            <w:r w:rsidRPr="00D16029">
              <w:rPr>
                <w:rFonts w:ascii="Times New Roman" w:hAnsi="Times New Roman"/>
                <w:sz w:val="22"/>
                <w:szCs w:val="22"/>
              </w:rPr>
              <w:t>nh;</w:t>
            </w:r>
          </w:p>
          <w:p w14:paraId="7D8B444F"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Arial"/>
                <w:sz w:val="22"/>
                <w:szCs w:val="22"/>
              </w:rPr>
              <w:t>ự</w:t>
            </w:r>
            <w:r w:rsidRPr="00D16029">
              <w:rPr>
                <w:rFonts w:ascii="Times New Roman" w:hAnsi="Times New Roman"/>
                <w:sz w:val="22"/>
                <w:szCs w:val="22"/>
              </w:rPr>
              <w:t>c H</w:t>
            </w:r>
            <w:r w:rsidRPr="00D16029">
              <w:rPr>
                <w:rFonts w:ascii="Times New Roman" w:hAnsi="Times New Roman" w:cs="Arial"/>
                <w:sz w:val="22"/>
                <w:szCs w:val="22"/>
              </w:rPr>
              <w:t>Đ</w:t>
            </w:r>
            <w:r w:rsidRPr="00D16029">
              <w:rPr>
                <w:rFonts w:ascii="Times New Roman" w:hAnsi="Times New Roman"/>
                <w:sz w:val="22"/>
                <w:szCs w:val="22"/>
              </w:rPr>
              <w:t>ND, UBND các huy</w:t>
            </w:r>
            <w:r w:rsidRPr="00D16029">
              <w:rPr>
                <w:rFonts w:ascii="Times New Roman" w:hAnsi="Times New Roman" w:cs="Arial"/>
                <w:sz w:val="22"/>
                <w:szCs w:val="22"/>
              </w:rPr>
              <w:t>ệ</w:t>
            </w:r>
            <w:r w:rsidRPr="00D16029">
              <w:rPr>
                <w:rFonts w:ascii="Times New Roman" w:hAnsi="Times New Roman"/>
                <w:sz w:val="22"/>
                <w:szCs w:val="22"/>
              </w:rPr>
              <w:t>n, th</w:t>
            </w:r>
            <w:r w:rsidRPr="00D16029">
              <w:rPr>
                <w:rFonts w:ascii="Times New Roman" w:hAnsi="Times New Roman" w:cs="Arial"/>
                <w:sz w:val="22"/>
                <w:szCs w:val="22"/>
              </w:rPr>
              <w:t>ị</w:t>
            </w:r>
            <w:r w:rsidRPr="00D16029">
              <w:rPr>
                <w:rFonts w:ascii="Times New Roman" w:hAnsi="Times New Roman"/>
                <w:sz w:val="22"/>
                <w:szCs w:val="22"/>
              </w:rPr>
              <w:t xml:space="preserve"> x</w:t>
            </w:r>
            <w:r w:rsidRPr="00D16029">
              <w:rPr>
                <w:rFonts w:ascii="Times New Roman" w:hAnsi="Times New Roman" w:cs=".VnTime"/>
                <w:sz w:val="22"/>
                <w:szCs w:val="22"/>
              </w:rPr>
              <w:t>ã</w:t>
            </w:r>
            <w:r w:rsidRPr="00D16029">
              <w:rPr>
                <w:rFonts w:ascii="Times New Roman" w:hAnsi="Times New Roman"/>
                <w:sz w:val="22"/>
                <w:szCs w:val="22"/>
              </w:rPr>
              <w:t>, th</w:t>
            </w:r>
            <w:r w:rsidRPr="00D16029">
              <w:rPr>
                <w:rFonts w:ascii="Times New Roman" w:hAnsi="Times New Roman" w:cs="Arial"/>
                <w:sz w:val="22"/>
                <w:szCs w:val="22"/>
              </w:rPr>
              <w:t>à</w:t>
            </w:r>
            <w:r w:rsidRPr="00D16029">
              <w:rPr>
                <w:rFonts w:ascii="Times New Roman" w:hAnsi="Times New Roman"/>
                <w:sz w:val="22"/>
                <w:szCs w:val="22"/>
              </w:rPr>
              <w:t>nh ph</w:t>
            </w:r>
            <w:r w:rsidRPr="00D16029">
              <w:rPr>
                <w:rFonts w:ascii="Times New Roman" w:hAnsi="Times New Roman" w:cs="Arial"/>
                <w:sz w:val="22"/>
                <w:szCs w:val="22"/>
              </w:rPr>
              <w:t>ố</w:t>
            </w:r>
            <w:r w:rsidRPr="00D16029">
              <w:rPr>
                <w:rFonts w:ascii="Times New Roman" w:hAnsi="Times New Roman"/>
                <w:sz w:val="22"/>
                <w:szCs w:val="22"/>
              </w:rPr>
              <w:t>;</w:t>
            </w:r>
          </w:p>
          <w:p w14:paraId="62C88535" w14:textId="228171AE"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w:t>
            </w:r>
            <w:r w:rsidRPr="00D16029">
              <w:rPr>
                <w:rFonts w:ascii="Times New Roman" w:hAnsi="Times New Roman" w:cs="Arial"/>
                <w:sz w:val="22"/>
                <w:szCs w:val="22"/>
              </w:rPr>
              <w:t>ơ</w:t>
            </w:r>
            <w:r w:rsidRPr="00D16029">
              <w:rPr>
                <w:rFonts w:ascii="Times New Roman" w:hAnsi="Times New Roman"/>
                <w:sz w:val="22"/>
                <w:szCs w:val="22"/>
              </w:rPr>
              <w:t xml:space="preserve"> quan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VnTime"/>
                <w:sz w:val="22"/>
                <w:szCs w:val="22"/>
              </w:rPr>
              <w:t>ú</w:t>
            </w:r>
            <w:r w:rsidRPr="00D16029">
              <w:rPr>
                <w:rFonts w:ascii="Times New Roman" w:hAnsi="Times New Roman"/>
                <w:sz w:val="22"/>
                <w:szCs w:val="22"/>
              </w:rPr>
              <w:t xml:space="preserve"> TTXVN t</w:t>
            </w:r>
            <w:r w:rsidRPr="00D16029">
              <w:rPr>
                <w:rFonts w:ascii="Times New Roman" w:hAnsi="Times New Roman" w:cs="Arial"/>
                <w:sz w:val="22"/>
                <w:szCs w:val="22"/>
              </w:rPr>
              <w:t>ạ</w:t>
            </w:r>
            <w:r w:rsidRPr="00D16029">
              <w:rPr>
                <w:rFonts w:ascii="Times New Roman" w:hAnsi="Times New Roman"/>
                <w:sz w:val="22"/>
                <w:szCs w:val="22"/>
              </w:rPr>
              <w:t>i AG, Báo Nhân dân t</w:t>
            </w:r>
            <w:r w:rsidRPr="00D16029">
              <w:rPr>
                <w:rFonts w:ascii="Times New Roman" w:hAnsi="Times New Roman" w:cs="Arial"/>
                <w:sz w:val="22"/>
                <w:szCs w:val="22"/>
              </w:rPr>
              <w:t>ạ</w:t>
            </w:r>
            <w:r w:rsidRPr="00D16029">
              <w:rPr>
                <w:rFonts w:ascii="Times New Roman" w:hAnsi="Times New Roman"/>
                <w:sz w:val="22"/>
                <w:szCs w:val="22"/>
              </w:rPr>
              <w:t>i AG, Truy</w:t>
            </w:r>
            <w:r w:rsidRPr="00D16029">
              <w:rPr>
                <w:rFonts w:ascii="Times New Roman" w:hAnsi="Times New Roman" w:cs="Arial"/>
                <w:sz w:val="22"/>
                <w:szCs w:val="22"/>
              </w:rPr>
              <w:t>ề</w:t>
            </w:r>
            <w:r w:rsidRPr="00D16029">
              <w:rPr>
                <w:rFonts w:ascii="Times New Roman" w:hAnsi="Times New Roman"/>
                <w:sz w:val="22"/>
                <w:szCs w:val="22"/>
              </w:rPr>
              <w:t>n h</w:t>
            </w:r>
            <w:r w:rsidRPr="00D16029">
              <w:rPr>
                <w:rFonts w:ascii="Times New Roman" w:hAnsi="Times New Roman" w:cs=".VnTime"/>
                <w:sz w:val="22"/>
                <w:szCs w:val="22"/>
              </w:rPr>
              <w:t>ì</w:t>
            </w:r>
            <w:r w:rsidRPr="00D16029">
              <w:rPr>
                <w:rFonts w:ascii="Times New Roman" w:hAnsi="Times New Roman"/>
                <w:sz w:val="22"/>
                <w:szCs w:val="22"/>
              </w:rPr>
              <w:t>nh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 t</w:t>
            </w:r>
            <w:r w:rsidRPr="00D16029">
              <w:rPr>
                <w:rFonts w:ascii="Times New Roman" w:hAnsi="Times New Roman" w:cs="Arial"/>
                <w:sz w:val="22"/>
                <w:szCs w:val="22"/>
              </w:rPr>
              <w:t>ạ</w:t>
            </w:r>
            <w:r w:rsidRPr="00D16029">
              <w:rPr>
                <w:rFonts w:ascii="Times New Roman" w:hAnsi="Times New Roman"/>
                <w:sz w:val="22"/>
                <w:szCs w:val="22"/>
              </w:rPr>
              <w:t>i t</w:t>
            </w:r>
            <w:r w:rsidRPr="00D16029">
              <w:rPr>
                <w:rFonts w:ascii="Times New Roman" w:hAnsi="Times New Roman" w:cs="Arial"/>
                <w:sz w:val="22"/>
                <w:szCs w:val="22"/>
              </w:rPr>
              <w:t>ỉ</w:t>
            </w:r>
            <w:r w:rsidR="00BE294F">
              <w:rPr>
                <w:rFonts w:ascii="Times New Roman" w:hAnsi="Times New Roman"/>
                <w:sz w:val="22"/>
                <w:szCs w:val="22"/>
              </w:rPr>
              <w:t>nh An</w:t>
            </w:r>
            <w:r w:rsidRPr="00D16029">
              <w:rPr>
                <w:rFonts w:ascii="Times New Roman" w:hAnsi="Times New Roman"/>
                <w:sz w:val="22"/>
                <w:szCs w:val="22"/>
              </w:rPr>
              <w:t xml:space="preserve"> Giang;</w:t>
            </w:r>
          </w:p>
          <w:p w14:paraId="41AB1B7E"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Báo An Giang, </w:t>
            </w:r>
            <w:r w:rsidRPr="00D16029">
              <w:rPr>
                <w:rFonts w:ascii="Times New Roman" w:hAnsi="Times New Roman" w:cs="Arial"/>
                <w:sz w:val="22"/>
                <w:szCs w:val="22"/>
              </w:rPr>
              <w:t>Đà</w:t>
            </w:r>
            <w:r w:rsidRPr="00D16029">
              <w:rPr>
                <w:rFonts w:ascii="Times New Roman" w:hAnsi="Times New Roman"/>
                <w:sz w:val="22"/>
                <w:szCs w:val="22"/>
              </w:rPr>
              <w:t>i PT-TH An Giang;</w:t>
            </w:r>
          </w:p>
          <w:p w14:paraId="5C4A976C"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Website t</w:t>
            </w:r>
            <w:r w:rsidRPr="00D16029">
              <w:rPr>
                <w:rFonts w:ascii="Times New Roman" w:hAnsi="Times New Roman" w:cs="Arial"/>
                <w:sz w:val="22"/>
                <w:szCs w:val="22"/>
              </w:rPr>
              <w:t>ỉ</w:t>
            </w:r>
            <w:r w:rsidR="004A7C8B" w:rsidRPr="00D16029">
              <w:rPr>
                <w:rFonts w:ascii="Times New Roman" w:hAnsi="Times New Roman"/>
                <w:sz w:val="22"/>
                <w:szCs w:val="22"/>
              </w:rPr>
              <w:t xml:space="preserve">nh, Trung tâm Công báo </w:t>
            </w:r>
            <w:r w:rsidR="00B714C9" w:rsidRPr="00D16029">
              <w:rPr>
                <w:rFonts w:ascii="Times New Roman" w:hAnsi="Times New Roman"/>
                <w:sz w:val="22"/>
                <w:szCs w:val="22"/>
              </w:rPr>
              <w:t>- T</w:t>
            </w:r>
            <w:r w:rsidR="004A7C8B" w:rsidRPr="00D16029">
              <w:rPr>
                <w:rFonts w:ascii="Times New Roman" w:hAnsi="Times New Roman"/>
                <w:sz w:val="22"/>
                <w:szCs w:val="22"/>
              </w:rPr>
              <w:t xml:space="preserve">in học, </w:t>
            </w:r>
            <w:r w:rsidRPr="00D16029">
              <w:rPr>
                <w:rFonts w:ascii="Times New Roman" w:hAnsi="Times New Roman"/>
                <w:sz w:val="22"/>
                <w:szCs w:val="22"/>
              </w:rPr>
              <w:t>C</w:t>
            </w:r>
            <w:r w:rsidRPr="00D16029">
              <w:rPr>
                <w:rFonts w:ascii="Times New Roman" w:hAnsi="Times New Roman" w:cs="Arial"/>
                <w:sz w:val="22"/>
                <w:szCs w:val="22"/>
              </w:rPr>
              <w:t>ổ</w:t>
            </w:r>
            <w:r w:rsidRPr="00D16029">
              <w:rPr>
                <w:rFonts w:ascii="Times New Roman" w:hAnsi="Times New Roman"/>
                <w:sz w:val="22"/>
                <w:szCs w:val="22"/>
              </w:rPr>
              <w:t>ng th</w:t>
            </w:r>
            <w:r w:rsidRPr="00D16029">
              <w:rPr>
                <w:rFonts w:ascii="Times New Roman" w:hAnsi="Times New Roman" w:cs=".VnTime"/>
                <w:sz w:val="22"/>
                <w:szCs w:val="22"/>
              </w:rPr>
              <w:t>ô</w:t>
            </w:r>
            <w:r w:rsidRPr="00D16029">
              <w:rPr>
                <w:rFonts w:ascii="Times New Roman" w:hAnsi="Times New Roman"/>
                <w:sz w:val="22"/>
                <w:szCs w:val="22"/>
              </w:rPr>
              <w:t xml:space="preserve">ng tin </w:t>
            </w:r>
            <w:r w:rsidRPr="00D16029">
              <w:rPr>
                <w:rFonts w:ascii="Times New Roman" w:hAnsi="Times New Roman" w:cs="Arial"/>
                <w:sz w:val="22"/>
                <w:szCs w:val="22"/>
              </w:rPr>
              <w:t>đ</w:t>
            </w:r>
            <w:r w:rsidRPr="00D16029">
              <w:rPr>
                <w:rFonts w:ascii="Times New Roman" w:hAnsi="Times New Roman"/>
                <w:sz w:val="22"/>
                <w:szCs w:val="22"/>
              </w:rPr>
              <w:t>i</w:t>
            </w:r>
            <w:r w:rsidRPr="00D16029">
              <w:rPr>
                <w:rFonts w:ascii="Times New Roman" w:hAnsi="Times New Roman" w:cs="Arial"/>
                <w:sz w:val="22"/>
                <w:szCs w:val="22"/>
              </w:rPr>
              <w:t>ệ</w:t>
            </w:r>
            <w:r w:rsidRPr="00D16029">
              <w:rPr>
                <w:rFonts w:ascii="Times New Roman" w:hAnsi="Times New Roman"/>
                <w:sz w:val="22"/>
                <w:szCs w:val="22"/>
              </w:rPr>
              <w:t>n t</w:t>
            </w:r>
            <w:r w:rsidRPr="00D16029">
              <w:rPr>
                <w:rFonts w:ascii="Times New Roman" w:hAnsi="Times New Roman" w:cs="Arial"/>
                <w:sz w:val="22"/>
                <w:szCs w:val="22"/>
              </w:rPr>
              <w:t>ử</w:t>
            </w:r>
            <w:r w:rsidRPr="00D16029">
              <w:rPr>
                <w:rFonts w:ascii="Times New Roman" w:hAnsi="Times New Roman"/>
                <w:sz w:val="22"/>
                <w:szCs w:val="22"/>
              </w:rPr>
              <w:t xml:space="preserve"> V</w:t>
            </w:r>
            <w:r w:rsidRPr="00D16029">
              <w:rPr>
                <w:rFonts w:ascii="Times New Roman" w:hAnsi="Times New Roman" w:cs="Arial"/>
                <w:sz w:val="22"/>
                <w:szCs w:val="22"/>
              </w:rPr>
              <w:t>ă</w:t>
            </w:r>
            <w:r w:rsidRPr="00D16029">
              <w:rPr>
                <w:rFonts w:ascii="Times New Roman" w:hAnsi="Times New Roman"/>
                <w:sz w:val="22"/>
                <w:szCs w:val="22"/>
              </w:rPr>
              <w:t xml:space="preserve">n phòng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4A00498" w14:textId="77777777" w:rsidR="00A51270" w:rsidRPr="00A751C3" w:rsidRDefault="003247CE" w:rsidP="003247CE">
            <w:pPr>
              <w:jc w:val="both"/>
              <w:rPr>
                <w:rFonts w:ascii="Times New Roman" w:hAnsi="Times New Roman"/>
                <w:sz w:val="26"/>
                <w:szCs w:val="26"/>
                <w:lang w:val="nb-NO"/>
              </w:rPr>
            </w:pPr>
            <w:r w:rsidRPr="00D16029">
              <w:rPr>
                <w:rFonts w:ascii="Times New Roman" w:hAnsi="Times New Roman"/>
                <w:sz w:val="22"/>
                <w:szCs w:val="22"/>
              </w:rPr>
              <w:t>- L</w:t>
            </w:r>
            <w:r w:rsidRPr="00D16029">
              <w:rPr>
                <w:rFonts w:ascii="Times New Roman" w:hAnsi="Times New Roman" w:cs="Arial"/>
                <w:sz w:val="22"/>
                <w:szCs w:val="22"/>
              </w:rPr>
              <w:t>ư</w:t>
            </w:r>
            <w:r w:rsidR="004A7C8B" w:rsidRPr="00D16029">
              <w:rPr>
                <w:rFonts w:ascii="Times New Roman" w:hAnsi="Times New Roman"/>
                <w:sz w:val="22"/>
                <w:szCs w:val="22"/>
              </w:rPr>
              <w:t>u: VT, Phòng Công tác HĐND-M</w:t>
            </w:r>
            <w:r w:rsidRPr="00D16029">
              <w:rPr>
                <w:rFonts w:ascii="Times New Roman" w:hAnsi="Times New Roman"/>
                <w:sz w:val="22"/>
                <w:szCs w:val="22"/>
              </w:rPr>
              <w:t>.</w:t>
            </w:r>
          </w:p>
        </w:tc>
        <w:tc>
          <w:tcPr>
            <w:tcW w:w="3544" w:type="dxa"/>
          </w:tcPr>
          <w:p w14:paraId="79DD0672" w14:textId="77777777" w:rsidR="003247CE" w:rsidRPr="00753C62" w:rsidRDefault="003247CE" w:rsidP="00753C62">
            <w:pPr>
              <w:spacing w:after="40"/>
              <w:jc w:val="center"/>
              <w:rPr>
                <w:rFonts w:ascii="Times New Roman" w:hAnsi="Times New Roman"/>
                <w:b/>
                <w:sz w:val="28"/>
                <w:szCs w:val="28"/>
                <w:lang w:val="nl-NL"/>
              </w:rPr>
            </w:pPr>
            <w:r w:rsidRPr="00753C62">
              <w:rPr>
                <w:rFonts w:ascii="Times New Roman" w:hAnsi="Times New Roman"/>
                <w:b/>
                <w:sz w:val="28"/>
                <w:szCs w:val="28"/>
                <w:lang w:val="nl-NL"/>
              </w:rPr>
              <w:t>CH</w:t>
            </w:r>
            <w:r w:rsidRPr="00753C62">
              <w:rPr>
                <w:rFonts w:ascii="Times New Roman" w:hAnsi="Times New Roman" w:cs="Arial"/>
                <w:b/>
                <w:sz w:val="28"/>
                <w:szCs w:val="28"/>
                <w:lang w:val="nl-NL"/>
              </w:rPr>
              <w:t>Ủ</w:t>
            </w:r>
            <w:r w:rsidRPr="00753C62">
              <w:rPr>
                <w:rFonts w:ascii="Times New Roman" w:hAnsi="Times New Roman"/>
                <w:b/>
                <w:sz w:val="28"/>
                <w:szCs w:val="28"/>
                <w:lang w:val="nl-NL"/>
              </w:rPr>
              <w:t xml:space="preserve"> T</w:t>
            </w:r>
            <w:r w:rsidRPr="00753C62">
              <w:rPr>
                <w:rFonts w:ascii="Times New Roman" w:hAnsi="Times New Roman" w:cs="Arial"/>
                <w:b/>
                <w:sz w:val="28"/>
                <w:szCs w:val="28"/>
                <w:lang w:val="nl-NL"/>
              </w:rPr>
              <w:t>Ị</w:t>
            </w:r>
            <w:r w:rsidRPr="00753C62">
              <w:rPr>
                <w:rFonts w:ascii="Times New Roman" w:hAnsi="Times New Roman"/>
                <w:b/>
                <w:sz w:val="28"/>
                <w:szCs w:val="28"/>
                <w:lang w:val="nl-NL"/>
              </w:rPr>
              <w:t>CH</w:t>
            </w:r>
          </w:p>
          <w:p w14:paraId="2F4D2B57" w14:textId="77777777" w:rsidR="003247CE" w:rsidRPr="00A751C3" w:rsidRDefault="003247CE" w:rsidP="003247CE">
            <w:pPr>
              <w:spacing w:after="40"/>
              <w:jc w:val="center"/>
              <w:rPr>
                <w:rFonts w:ascii="Times New Roman" w:hAnsi="Times New Roman"/>
                <w:b/>
                <w:sz w:val="26"/>
                <w:szCs w:val="26"/>
                <w:lang w:val="nl-NL"/>
              </w:rPr>
            </w:pPr>
          </w:p>
          <w:p w14:paraId="3E84800C" w14:textId="77777777" w:rsidR="003247CE" w:rsidRDefault="003247CE" w:rsidP="003247CE">
            <w:pPr>
              <w:spacing w:after="40"/>
              <w:jc w:val="center"/>
              <w:rPr>
                <w:rFonts w:ascii="Times New Roman" w:hAnsi="Times New Roman"/>
                <w:b/>
                <w:sz w:val="26"/>
                <w:szCs w:val="26"/>
                <w:lang w:val="nl-NL"/>
              </w:rPr>
            </w:pPr>
          </w:p>
          <w:p w14:paraId="7C312539" w14:textId="77777777" w:rsidR="00156091" w:rsidRDefault="00156091" w:rsidP="003247CE">
            <w:pPr>
              <w:spacing w:after="40"/>
              <w:jc w:val="center"/>
              <w:rPr>
                <w:rFonts w:ascii="Times New Roman" w:hAnsi="Times New Roman"/>
                <w:b/>
                <w:sz w:val="26"/>
                <w:szCs w:val="26"/>
                <w:lang w:val="nl-NL"/>
              </w:rPr>
            </w:pPr>
          </w:p>
          <w:p w14:paraId="046DE5E2" w14:textId="77777777" w:rsidR="002434E2" w:rsidRPr="00A751C3" w:rsidRDefault="002434E2" w:rsidP="003247CE">
            <w:pPr>
              <w:spacing w:after="40"/>
              <w:jc w:val="center"/>
              <w:rPr>
                <w:rFonts w:ascii="Times New Roman" w:hAnsi="Times New Roman"/>
                <w:b/>
                <w:sz w:val="26"/>
                <w:szCs w:val="26"/>
                <w:lang w:val="nl-NL"/>
              </w:rPr>
            </w:pPr>
          </w:p>
          <w:p w14:paraId="0718D16B" w14:textId="77777777" w:rsidR="003247CE" w:rsidRPr="00A751C3" w:rsidRDefault="003247CE" w:rsidP="003247CE">
            <w:pPr>
              <w:spacing w:after="40"/>
              <w:jc w:val="center"/>
              <w:rPr>
                <w:rFonts w:ascii="Times New Roman" w:hAnsi="Times New Roman"/>
                <w:b/>
                <w:sz w:val="26"/>
                <w:szCs w:val="26"/>
                <w:lang w:val="nl-NL"/>
              </w:rPr>
            </w:pPr>
          </w:p>
          <w:p w14:paraId="5E269FD4" w14:textId="063675A0" w:rsidR="00A51270" w:rsidRPr="00753C62" w:rsidRDefault="00A51270" w:rsidP="003247CE">
            <w:pPr>
              <w:spacing w:after="40"/>
              <w:jc w:val="center"/>
              <w:rPr>
                <w:rFonts w:ascii="Times New Roman" w:hAnsi="Times New Roman"/>
                <w:b/>
                <w:sz w:val="28"/>
                <w:szCs w:val="28"/>
              </w:rPr>
            </w:pPr>
            <w:bookmarkStart w:id="0" w:name="_GoBack"/>
            <w:bookmarkEnd w:id="0"/>
          </w:p>
        </w:tc>
      </w:tr>
    </w:tbl>
    <w:p w14:paraId="2EAEB0A4" w14:textId="7DF120B6" w:rsidR="00860C5D" w:rsidRPr="00392F46" w:rsidRDefault="00860C5D" w:rsidP="00A26EBC">
      <w:pPr>
        <w:spacing w:before="60" w:after="60"/>
        <w:jc w:val="both"/>
        <w:rPr>
          <w:rFonts w:ascii="Times New Roman" w:hAnsi="Times New Roman"/>
          <w:i/>
          <w:sz w:val="26"/>
          <w:szCs w:val="26"/>
          <w:lang w:val="nb-NO"/>
        </w:rPr>
      </w:pPr>
    </w:p>
    <w:sectPr w:rsidR="00860C5D" w:rsidRPr="00392F46" w:rsidSect="00040B0A">
      <w:headerReference w:type="even" r:id="rId9"/>
      <w:headerReference w:type="default" r:id="rId10"/>
      <w:footerReference w:type="even" r:id="rId11"/>
      <w:footerReference w:type="default" r:id="rId12"/>
      <w:pgSz w:w="11909" w:h="16834" w:code="9"/>
      <w:pgMar w:top="1247" w:right="1134" w:bottom="454" w:left="1701" w:header="720"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84FD" w14:textId="77777777" w:rsidR="001A6FDB" w:rsidRDefault="001A6FDB">
      <w:r>
        <w:separator/>
      </w:r>
    </w:p>
  </w:endnote>
  <w:endnote w:type="continuationSeparator" w:id="0">
    <w:p w14:paraId="078BE9DA" w14:textId="77777777" w:rsidR="001A6FDB" w:rsidRDefault="001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E666" w14:textId="77777777" w:rsidR="00D82EF7" w:rsidRDefault="00D82EF7"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A3C8" w14:textId="77777777" w:rsidR="00D82EF7" w:rsidRDefault="00D82E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1ECF" w14:textId="77777777" w:rsidR="00D82EF7" w:rsidRDefault="00D82EF7" w:rsidP="00F66010">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1FCD" w14:textId="77777777" w:rsidR="001A6FDB" w:rsidRDefault="001A6FDB">
      <w:r>
        <w:separator/>
      </w:r>
    </w:p>
  </w:footnote>
  <w:footnote w:type="continuationSeparator" w:id="0">
    <w:p w14:paraId="1CA51C14" w14:textId="77777777" w:rsidR="001A6FDB" w:rsidRDefault="001A6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7BC6" w14:textId="77777777" w:rsidR="00D82EF7" w:rsidRDefault="00D82EF7"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44660" w14:textId="77777777" w:rsidR="00D82EF7" w:rsidRDefault="00D82E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A0DB" w14:textId="68FB7169" w:rsidR="00D82EF7" w:rsidRDefault="00D82EF7">
    <w:pPr>
      <w:pStyle w:val="Header"/>
      <w:jc w:val="center"/>
    </w:pPr>
    <w:r>
      <w:fldChar w:fldCharType="begin"/>
    </w:r>
    <w:r>
      <w:instrText xml:space="preserve"> PAGE   \* MERGEFORMAT </w:instrText>
    </w:r>
    <w:r>
      <w:fldChar w:fldCharType="separate"/>
    </w:r>
    <w:r w:rsidR="007B7394">
      <w:rPr>
        <w:noProof/>
      </w:rPr>
      <w:t>5</w:t>
    </w:r>
    <w:r>
      <w:rPr>
        <w:noProof/>
      </w:rPr>
      <w:fldChar w:fldCharType="end"/>
    </w:r>
  </w:p>
  <w:p w14:paraId="54C8CB19" w14:textId="77777777" w:rsidR="00D82EF7" w:rsidRDefault="00D82E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75"/>
    <w:rsid w:val="0000063C"/>
    <w:rsid w:val="00001DAA"/>
    <w:rsid w:val="0000572C"/>
    <w:rsid w:val="0000606C"/>
    <w:rsid w:val="0000650D"/>
    <w:rsid w:val="00015062"/>
    <w:rsid w:val="000157A3"/>
    <w:rsid w:val="00015B75"/>
    <w:rsid w:val="00017686"/>
    <w:rsid w:val="0002115F"/>
    <w:rsid w:val="00021535"/>
    <w:rsid w:val="00021F99"/>
    <w:rsid w:val="0002461D"/>
    <w:rsid w:val="00025B37"/>
    <w:rsid w:val="00032280"/>
    <w:rsid w:val="000338F8"/>
    <w:rsid w:val="00035131"/>
    <w:rsid w:val="000354C9"/>
    <w:rsid w:val="00036F30"/>
    <w:rsid w:val="00040B0A"/>
    <w:rsid w:val="000419D7"/>
    <w:rsid w:val="00045EE9"/>
    <w:rsid w:val="00052F8B"/>
    <w:rsid w:val="00054499"/>
    <w:rsid w:val="00062CD6"/>
    <w:rsid w:val="00066920"/>
    <w:rsid w:val="0006702F"/>
    <w:rsid w:val="0006714F"/>
    <w:rsid w:val="00074923"/>
    <w:rsid w:val="00076A5B"/>
    <w:rsid w:val="00076BAD"/>
    <w:rsid w:val="00076E0C"/>
    <w:rsid w:val="00081AA8"/>
    <w:rsid w:val="00085DA3"/>
    <w:rsid w:val="000869FC"/>
    <w:rsid w:val="00090B64"/>
    <w:rsid w:val="00090B89"/>
    <w:rsid w:val="00092AB9"/>
    <w:rsid w:val="00096DC5"/>
    <w:rsid w:val="00097D7E"/>
    <w:rsid w:val="000A0EB8"/>
    <w:rsid w:val="000A320F"/>
    <w:rsid w:val="000A4E26"/>
    <w:rsid w:val="000A5FEC"/>
    <w:rsid w:val="000A6453"/>
    <w:rsid w:val="000B2236"/>
    <w:rsid w:val="000B5AF5"/>
    <w:rsid w:val="000B6A69"/>
    <w:rsid w:val="000C003F"/>
    <w:rsid w:val="000C1231"/>
    <w:rsid w:val="000C4A28"/>
    <w:rsid w:val="000C6893"/>
    <w:rsid w:val="000D01D9"/>
    <w:rsid w:val="000D08CE"/>
    <w:rsid w:val="000D402D"/>
    <w:rsid w:val="000D4A60"/>
    <w:rsid w:val="000D4C33"/>
    <w:rsid w:val="000D7A64"/>
    <w:rsid w:val="000E1D0C"/>
    <w:rsid w:val="000F348B"/>
    <w:rsid w:val="000F7911"/>
    <w:rsid w:val="001022F4"/>
    <w:rsid w:val="00107077"/>
    <w:rsid w:val="0011013C"/>
    <w:rsid w:val="00110215"/>
    <w:rsid w:val="00111867"/>
    <w:rsid w:val="001123B9"/>
    <w:rsid w:val="00114E61"/>
    <w:rsid w:val="00120B02"/>
    <w:rsid w:val="001211F4"/>
    <w:rsid w:val="00122988"/>
    <w:rsid w:val="00123209"/>
    <w:rsid w:val="00137DD8"/>
    <w:rsid w:val="00141B67"/>
    <w:rsid w:val="0014669F"/>
    <w:rsid w:val="00146C59"/>
    <w:rsid w:val="00153F38"/>
    <w:rsid w:val="00154907"/>
    <w:rsid w:val="00155AFB"/>
    <w:rsid w:val="00156091"/>
    <w:rsid w:val="001604B6"/>
    <w:rsid w:val="001633C3"/>
    <w:rsid w:val="001710AF"/>
    <w:rsid w:val="001736B4"/>
    <w:rsid w:val="00174CF8"/>
    <w:rsid w:val="00175962"/>
    <w:rsid w:val="00176D58"/>
    <w:rsid w:val="00181398"/>
    <w:rsid w:val="00184B2E"/>
    <w:rsid w:val="00184D30"/>
    <w:rsid w:val="00185B47"/>
    <w:rsid w:val="0018671C"/>
    <w:rsid w:val="00191D96"/>
    <w:rsid w:val="0019260B"/>
    <w:rsid w:val="001A2527"/>
    <w:rsid w:val="001A6FDB"/>
    <w:rsid w:val="001B1003"/>
    <w:rsid w:val="001B31C9"/>
    <w:rsid w:val="001B5A9B"/>
    <w:rsid w:val="001C0DA6"/>
    <w:rsid w:val="001C1BB3"/>
    <w:rsid w:val="001C28D9"/>
    <w:rsid w:val="001C4888"/>
    <w:rsid w:val="001C4FF0"/>
    <w:rsid w:val="001D458A"/>
    <w:rsid w:val="001D76CF"/>
    <w:rsid w:val="001D77DE"/>
    <w:rsid w:val="001D7A01"/>
    <w:rsid w:val="001E0790"/>
    <w:rsid w:val="001E113E"/>
    <w:rsid w:val="001E1C70"/>
    <w:rsid w:val="001E76CE"/>
    <w:rsid w:val="001F0811"/>
    <w:rsid w:val="001F5723"/>
    <w:rsid w:val="00200067"/>
    <w:rsid w:val="00201DE2"/>
    <w:rsid w:val="002036B1"/>
    <w:rsid w:val="0020482E"/>
    <w:rsid w:val="00214935"/>
    <w:rsid w:val="00221BF6"/>
    <w:rsid w:val="00230F66"/>
    <w:rsid w:val="00231845"/>
    <w:rsid w:val="00231E21"/>
    <w:rsid w:val="00233B61"/>
    <w:rsid w:val="0024042C"/>
    <w:rsid w:val="00240521"/>
    <w:rsid w:val="00240F35"/>
    <w:rsid w:val="00241285"/>
    <w:rsid w:val="00242592"/>
    <w:rsid w:val="0024342F"/>
    <w:rsid w:val="002434E2"/>
    <w:rsid w:val="00243E84"/>
    <w:rsid w:val="00244B0D"/>
    <w:rsid w:val="00244D01"/>
    <w:rsid w:val="00246EF5"/>
    <w:rsid w:val="002511B5"/>
    <w:rsid w:val="002517AC"/>
    <w:rsid w:val="00252BF1"/>
    <w:rsid w:val="00253491"/>
    <w:rsid w:val="0025543B"/>
    <w:rsid w:val="00262AD1"/>
    <w:rsid w:val="002707DE"/>
    <w:rsid w:val="00272850"/>
    <w:rsid w:val="002751FE"/>
    <w:rsid w:val="00275304"/>
    <w:rsid w:val="00277390"/>
    <w:rsid w:val="00281168"/>
    <w:rsid w:val="002827AC"/>
    <w:rsid w:val="00284372"/>
    <w:rsid w:val="002861E3"/>
    <w:rsid w:val="0028784A"/>
    <w:rsid w:val="002903DE"/>
    <w:rsid w:val="00290A9B"/>
    <w:rsid w:val="00296077"/>
    <w:rsid w:val="0029764A"/>
    <w:rsid w:val="002A2601"/>
    <w:rsid w:val="002A35F3"/>
    <w:rsid w:val="002A4BF3"/>
    <w:rsid w:val="002B0263"/>
    <w:rsid w:val="002B0B20"/>
    <w:rsid w:val="002B5DAD"/>
    <w:rsid w:val="002B6AFF"/>
    <w:rsid w:val="002B7E62"/>
    <w:rsid w:val="002C46ED"/>
    <w:rsid w:val="002C5562"/>
    <w:rsid w:val="002C7E56"/>
    <w:rsid w:val="002D4A99"/>
    <w:rsid w:val="002D6CD5"/>
    <w:rsid w:val="002E048E"/>
    <w:rsid w:val="002E1F64"/>
    <w:rsid w:val="002E36E5"/>
    <w:rsid w:val="002E3946"/>
    <w:rsid w:val="002E40FD"/>
    <w:rsid w:val="002E7796"/>
    <w:rsid w:val="002F1F7F"/>
    <w:rsid w:val="002F349E"/>
    <w:rsid w:val="002F57F5"/>
    <w:rsid w:val="00300F24"/>
    <w:rsid w:val="0031030E"/>
    <w:rsid w:val="003174E4"/>
    <w:rsid w:val="00317901"/>
    <w:rsid w:val="00317909"/>
    <w:rsid w:val="003205CF"/>
    <w:rsid w:val="00323293"/>
    <w:rsid w:val="003239C7"/>
    <w:rsid w:val="003247CE"/>
    <w:rsid w:val="00324D38"/>
    <w:rsid w:val="0032522F"/>
    <w:rsid w:val="00327F4A"/>
    <w:rsid w:val="00340D4D"/>
    <w:rsid w:val="00341101"/>
    <w:rsid w:val="00342BB5"/>
    <w:rsid w:val="00346AF0"/>
    <w:rsid w:val="0034735E"/>
    <w:rsid w:val="0035414B"/>
    <w:rsid w:val="003544CA"/>
    <w:rsid w:val="00354877"/>
    <w:rsid w:val="00357917"/>
    <w:rsid w:val="00360DD3"/>
    <w:rsid w:val="00361F81"/>
    <w:rsid w:val="00362C4F"/>
    <w:rsid w:val="00362E34"/>
    <w:rsid w:val="00363151"/>
    <w:rsid w:val="003645F5"/>
    <w:rsid w:val="0036526F"/>
    <w:rsid w:val="00366FEA"/>
    <w:rsid w:val="00370CEE"/>
    <w:rsid w:val="00373123"/>
    <w:rsid w:val="003816CF"/>
    <w:rsid w:val="00384253"/>
    <w:rsid w:val="003844AF"/>
    <w:rsid w:val="003857BC"/>
    <w:rsid w:val="00387A94"/>
    <w:rsid w:val="00387BFD"/>
    <w:rsid w:val="00390B8D"/>
    <w:rsid w:val="00392F46"/>
    <w:rsid w:val="00395E4F"/>
    <w:rsid w:val="00397341"/>
    <w:rsid w:val="003A1FFB"/>
    <w:rsid w:val="003A3AB4"/>
    <w:rsid w:val="003A432C"/>
    <w:rsid w:val="003A45A1"/>
    <w:rsid w:val="003A4D92"/>
    <w:rsid w:val="003A6082"/>
    <w:rsid w:val="003A7177"/>
    <w:rsid w:val="003B045D"/>
    <w:rsid w:val="003C046B"/>
    <w:rsid w:val="003C249E"/>
    <w:rsid w:val="003D0424"/>
    <w:rsid w:val="003D0F99"/>
    <w:rsid w:val="003D2C68"/>
    <w:rsid w:val="003D4196"/>
    <w:rsid w:val="003D556D"/>
    <w:rsid w:val="003D7DDD"/>
    <w:rsid w:val="003E06FD"/>
    <w:rsid w:val="003E340E"/>
    <w:rsid w:val="003E3CFB"/>
    <w:rsid w:val="003E53B8"/>
    <w:rsid w:val="003F12B4"/>
    <w:rsid w:val="003F1B5B"/>
    <w:rsid w:val="003F41E2"/>
    <w:rsid w:val="003F47A8"/>
    <w:rsid w:val="0040087C"/>
    <w:rsid w:val="00404E78"/>
    <w:rsid w:val="00413A74"/>
    <w:rsid w:val="00416232"/>
    <w:rsid w:val="00416F75"/>
    <w:rsid w:val="0042169A"/>
    <w:rsid w:val="004256C1"/>
    <w:rsid w:val="00425A3E"/>
    <w:rsid w:val="004308C4"/>
    <w:rsid w:val="00431619"/>
    <w:rsid w:val="00434024"/>
    <w:rsid w:val="00434381"/>
    <w:rsid w:val="004504EB"/>
    <w:rsid w:val="00452472"/>
    <w:rsid w:val="00453E0F"/>
    <w:rsid w:val="004665E6"/>
    <w:rsid w:val="00471CA7"/>
    <w:rsid w:val="00475DBE"/>
    <w:rsid w:val="00481663"/>
    <w:rsid w:val="00486704"/>
    <w:rsid w:val="00487595"/>
    <w:rsid w:val="00494288"/>
    <w:rsid w:val="00497312"/>
    <w:rsid w:val="00497D3F"/>
    <w:rsid w:val="004A10C3"/>
    <w:rsid w:val="004A11C4"/>
    <w:rsid w:val="004A341F"/>
    <w:rsid w:val="004A3608"/>
    <w:rsid w:val="004A7C8B"/>
    <w:rsid w:val="004B2EB5"/>
    <w:rsid w:val="004B3A70"/>
    <w:rsid w:val="004B3DB6"/>
    <w:rsid w:val="004B5475"/>
    <w:rsid w:val="004C0B8A"/>
    <w:rsid w:val="004C296B"/>
    <w:rsid w:val="004C43A8"/>
    <w:rsid w:val="004C46A4"/>
    <w:rsid w:val="004C5826"/>
    <w:rsid w:val="004D18DD"/>
    <w:rsid w:val="004D2D5D"/>
    <w:rsid w:val="004D5431"/>
    <w:rsid w:val="004D7394"/>
    <w:rsid w:val="004E1C55"/>
    <w:rsid w:val="004E5446"/>
    <w:rsid w:val="004E567D"/>
    <w:rsid w:val="004F0EA6"/>
    <w:rsid w:val="004F7C5A"/>
    <w:rsid w:val="00501E55"/>
    <w:rsid w:val="005030F3"/>
    <w:rsid w:val="00504436"/>
    <w:rsid w:val="00505CA5"/>
    <w:rsid w:val="00507F4F"/>
    <w:rsid w:val="00511027"/>
    <w:rsid w:val="00513DE7"/>
    <w:rsid w:val="005206DF"/>
    <w:rsid w:val="00521DC8"/>
    <w:rsid w:val="00526DD1"/>
    <w:rsid w:val="005344AC"/>
    <w:rsid w:val="005367E0"/>
    <w:rsid w:val="00536E23"/>
    <w:rsid w:val="00540F2A"/>
    <w:rsid w:val="005435C8"/>
    <w:rsid w:val="00543875"/>
    <w:rsid w:val="0054506E"/>
    <w:rsid w:val="00547207"/>
    <w:rsid w:val="0055010A"/>
    <w:rsid w:val="00551EF3"/>
    <w:rsid w:val="0055573F"/>
    <w:rsid w:val="00561E5E"/>
    <w:rsid w:val="00561FEA"/>
    <w:rsid w:val="005625B2"/>
    <w:rsid w:val="005635F9"/>
    <w:rsid w:val="005665E4"/>
    <w:rsid w:val="005667D8"/>
    <w:rsid w:val="005702DB"/>
    <w:rsid w:val="00570E49"/>
    <w:rsid w:val="00573B0D"/>
    <w:rsid w:val="00573C73"/>
    <w:rsid w:val="00584E7C"/>
    <w:rsid w:val="005850D7"/>
    <w:rsid w:val="005878F7"/>
    <w:rsid w:val="0059013F"/>
    <w:rsid w:val="005A1ED2"/>
    <w:rsid w:val="005B01C5"/>
    <w:rsid w:val="005B03FD"/>
    <w:rsid w:val="005B1FB0"/>
    <w:rsid w:val="005B2668"/>
    <w:rsid w:val="005B2FB8"/>
    <w:rsid w:val="005B35D3"/>
    <w:rsid w:val="005C0789"/>
    <w:rsid w:val="005C2723"/>
    <w:rsid w:val="005D0AED"/>
    <w:rsid w:val="005D2789"/>
    <w:rsid w:val="005E1550"/>
    <w:rsid w:val="005E18B2"/>
    <w:rsid w:val="005E381A"/>
    <w:rsid w:val="005E6B75"/>
    <w:rsid w:val="005F2E3B"/>
    <w:rsid w:val="005F57A2"/>
    <w:rsid w:val="005F6131"/>
    <w:rsid w:val="005F6278"/>
    <w:rsid w:val="00603478"/>
    <w:rsid w:val="00610C29"/>
    <w:rsid w:val="00614F6B"/>
    <w:rsid w:val="006216C2"/>
    <w:rsid w:val="00621BC7"/>
    <w:rsid w:val="00622F70"/>
    <w:rsid w:val="006257F3"/>
    <w:rsid w:val="006271C2"/>
    <w:rsid w:val="0063151F"/>
    <w:rsid w:val="00633570"/>
    <w:rsid w:val="00635A61"/>
    <w:rsid w:val="00635C09"/>
    <w:rsid w:val="00637DE1"/>
    <w:rsid w:val="00642C82"/>
    <w:rsid w:val="006440F7"/>
    <w:rsid w:val="00647CE5"/>
    <w:rsid w:val="0065388B"/>
    <w:rsid w:val="006558A3"/>
    <w:rsid w:val="0065664B"/>
    <w:rsid w:val="006566C0"/>
    <w:rsid w:val="00656E43"/>
    <w:rsid w:val="00662EF3"/>
    <w:rsid w:val="00665456"/>
    <w:rsid w:val="00667AF3"/>
    <w:rsid w:val="0067185C"/>
    <w:rsid w:val="00674A2C"/>
    <w:rsid w:val="0068057F"/>
    <w:rsid w:val="0068164B"/>
    <w:rsid w:val="00681DD0"/>
    <w:rsid w:val="00682B9D"/>
    <w:rsid w:val="00683146"/>
    <w:rsid w:val="0068363E"/>
    <w:rsid w:val="00686FA4"/>
    <w:rsid w:val="00694CC3"/>
    <w:rsid w:val="0069583F"/>
    <w:rsid w:val="00695D3D"/>
    <w:rsid w:val="006A5952"/>
    <w:rsid w:val="006B1596"/>
    <w:rsid w:val="006B2A57"/>
    <w:rsid w:val="006B6AFD"/>
    <w:rsid w:val="006B7380"/>
    <w:rsid w:val="006C2C7C"/>
    <w:rsid w:val="006C516E"/>
    <w:rsid w:val="006C6BBC"/>
    <w:rsid w:val="006D0D49"/>
    <w:rsid w:val="006D0E1D"/>
    <w:rsid w:val="006D7237"/>
    <w:rsid w:val="006E457F"/>
    <w:rsid w:val="006E641E"/>
    <w:rsid w:val="006E6CC9"/>
    <w:rsid w:val="006F3A24"/>
    <w:rsid w:val="006F4734"/>
    <w:rsid w:val="00706980"/>
    <w:rsid w:val="00706F9D"/>
    <w:rsid w:val="00714595"/>
    <w:rsid w:val="00722B29"/>
    <w:rsid w:val="00730CA6"/>
    <w:rsid w:val="007330FF"/>
    <w:rsid w:val="00735E5A"/>
    <w:rsid w:val="00741CC4"/>
    <w:rsid w:val="0074420C"/>
    <w:rsid w:val="00750328"/>
    <w:rsid w:val="007519F1"/>
    <w:rsid w:val="007520CE"/>
    <w:rsid w:val="00753C62"/>
    <w:rsid w:val="00756A13"/>
    <w:rsid w:val="00761783"/>
    <w:rsid w:val="00762542"/>
    <w:rsid w:val="00762833"/>
    <w:rsid w:val="00764189"/>
    <w:rsid w:val="007641B0"/>
    <w:rsid w:val="007647BE"/>
    <w:rsid w:val="00765709"/>
    <w:rsid w:val="007660F1"/>
    <w:rsid w:val="0077024F"/>
    <w:rsid w:val="00772046"/>
    <w:rsid w:val="00784A2E"/>
    <w:rsid w:val="00785EE3"/>
    <w:rsid w:val="007930D8"/>
    <w:rsid w:val="00794902"/>
    <w:rsid w:val="0079726E"/>
    <w:rsid w:val="007A17A9"/>
    <w:rsid w:val="007A22C1"/>
    <w:rsid w:val="007A25AF"/>
    <w:rsid w:val="007A3CAD"/>
    <w:rsid w:val="007B02A9"/>
    <w:rsid w:val="007B282B"/>
    <w:rsid w:val="007B5FED"/>
    <w:rsid w:val="007B7394"/>
    <w:rsid w:val="007C0234"/>
    <w:rsid w:val="007C09D4"/>
    <w:rsid w:val="007C12E2"/>
    <w:rsid w:val="007D0153"/>
    <w:rsid w:val="007D35DF"/>
    <w:rsid w:val="007D641A"/>
    <w:rsid w:val="007D7565"/>
    <w:rsid w:val="007E1AE5"/>
    <w:rsid w:val="007E1F1D"/>
    <w:rsid w:val="007E3E6B"/>
    <w:rsid w:val="007E403A"/>
    <w:rsid w:val="007F0E0A"/>
    <w:rsid w:val="007F2503"/>
    <w:rsid w:val="007F3035"/>
    <w:rsid w:val="00802AA1"/>
    <w:rsid w:val="00802C6E"/>
    <w:rsid w:val="00803B7D"/>
    <w:rsid w:val="00804CD0"/>
    <w:rsid w:val="00807D97"/>
    <w:rsid w:val="00810378"/>
    <w:rsid w:val="0081111D"/>
    <w:rsid w:val="008123A2"/>
    <w:rsid w:val="00830D10"/>
    <w:rsid w:val="008314CD"/>
    <w:rsid w:val="008330A4"/>
    <w:rsid w:val="00833394"/>
    <w:rsid w:val="00834E7C"/>
    <w:rsid w:val="008350A9"/>
    <w:rsid w:val="00835B90"/>
    <w:rsid w:val="00836018"/>
    <w:rsid w:val="00845456"/>
    <w:rsid w:val="00845861"/>
    <w:rsid w:val="00846410"/>
    <w:rsid w:val="00851C56"/>
    <w:rsid w:val="00851EBE"/>
    <w:rsid w:val="00852A87"/>
    <w:rsid w:val="008530D4"/>
    <w:rsid w:val="00853787"/>
    <w:rsid w:val="00860C5D"/>
    <w:rsid w:val="00871772"/>
    <w:rsid w:val="0087370F"/>
    <w:rsid w:val="008748D3"/>
    <w:rsid w:val="00876D70"/>
    <w:rsid w:val="00880D09"/>
    <w:rsid w:val="008828D9"/>
    <w:rsid w:val="008845AB"/>
    <w:rsid w:val="00887320"/>
    <w:rsid w:val="00891F69"/>
    <w:rsid w:val="00894A1A"/>
    <w:rsid w:val="00895CCB"/>
    <w:rsid w:val="00895E5C"/>
    <w:rsid w:val="00896D99"/>
    <w:rsid w:val="00897F35"/>
    <w:rsid w:val="008A0355"/>
    <w:rsid w:val="008A72AC"/>
    <w:rsid w:val="008C1048"/>
    <w:rsid w:val="008C1DEF"/>
    <w:rsid w:val="008C3152"/>
    <w:rsid w:val="008C70CE"/>
    <w:rsid w:val="008D5D46"/>
    <w:rsid w:val="008D6453"/>
    <w:rsid w:val="008D7361"/>
    <w:rsid w:val="008E4D0B"/>
    <w:rsid w:val="008E5198"/>
    <w:rsid w:val="008F10E6"/>
    <w:rsid w:val="008F5C25"/>
    <w:rsid w:val="009003EA"/>
    <w:rsid w:val="00901258"/>
    <w:rsid w:val="009042D3"/>
    <w:rsid w:val="00915A38"/>
    <w:rsid w:val="00917E76"/>
    <w:rsid w:val="00931AC0"/>
    <w:rsid w:val="009351AA"/>
    <w:rsid w:val="00936320"/>
    <w:rsid w:val="0093705F"/>
    <w:rsid w:val="00941E1E"/>
    <w:rsid w:val="009424EE"/>
    <w:rsid w:val="009425FA"/>
    <w:rsid w:val="00956282"/>
    <w:rsid w:val="009573FF"/>
    <w:rsid w:val="009577FC"/>
    <w:rsid w:val="00962075"/>
    <w:rsid w:val="00962D50"/>
    <w:rsid w:val="00962F7D"/>
    <w:rsid w:val="0096369D"/>
    <w:rsid w:val="00963936"/>
    <w:rsid w:val="00966BF3"/>
    <w:rsid w:val="0096755E"/>
    <w:rsid w:val="00972A04"/>
    <w:rsid w:val="0097351C"/>
    <w:rsid w:val="00983AB2"/>
    <w:rsid w:val="00985A92"/>
    <w:rsid w:val="00990209"/>
    <w:rsid w:val="00990425"/>
    <w:rsid w:val="009913AE"/>
    <w:rsid w:val="00991CB2"/>
    <w:rsid w:val="009933F7"/>
    <w:rsid w:val="009A1B72"/>
    <w:rsid w:val="009A4399"/>
    <w:rsid w:val="009A4DAD"/>
    <w:rsid w:val="009A5CA1"/>
    <w:rsid w:val="009B7A15"/>
    <w:rsid w:val="009C0D34"/>
    <w:rsid w:val="009C115F"/>
    <w:rsid w:val="009C495E"/>
    <w:rsid w:val="009C511F"/>
    <w:rsid w:val="009C5244"/>
    <w:rsid w:val="009C5C1A"/>
    <w:rsid w:val="009C6016"/>
    <w:rsid w:val="009C7A47"/>
    <w:rsid w:val="009D0251"/>
    <w:rsid w:val="009D02E3"/>
    <w:rsid w:val="009D06A3"/>
    <w:rsid w:val="009D2192"/>
    <w:rsid w:val="009D7E9D"/>
    <w:rsid w:val="009E3AA4"/>
    <w:rsid w:val="009E3C34"/>
    <w:rsid w:val="009E3E8D"/>
    <w:rsid w:val="009E4D03"/>
    <w:rsid w:val="009E505E"/>
    <w:rsid w:val="009E5117"/>
    <w:rsid w:val="009E5708"/>
    <w:rsid w:val="009F2211"/>
    <w:rsid w:val="009F4C7C"/>
    <w:rsid w:val="00A010B2"/>
    <w:rsid w:val="00A0543C"/>
    <w:rsid w:val="00A1096E"/>
    <w:rsid w:val="00A12B9B"/>
    <w:rsid w:val="00A1365A"/>
    <w:rsid w:val="00A208A0"/>
    <w:rsid w:val="00A2148A"/>
    <w:rsid w:val="00A22219"/>
    <w:rsid w:val="00A22795"/>
    <w:rsid w:val="00A250A9"/>
    <w:rsid w:val="00A26EBC"/>
    <w:rsid w:val="00A27B2D"/>
    <w:rsid w:val="00A33A91"/>
    <w:rsid w:val="00A40787"/>
    <w:rsid w:val="00A40CA8"/>
    <w:rsid w:val="00A41229"/>
    <w:rsid w:val="00A429AA"/>
    <w:rsid w:val="00A460E6"/>
    <w:rsid w:val="00A5051D"/>
    <w:rsid w:val="00A51270"/>
    <w:rsid w:val="00A524ED"/>
    <w:rsid w:val="00A557F9"/>
    <w:rsid w:val="00A619D8"/>
    <w:rsid w:val="00A61C55"/>
    <w:rsid w:val="00A638CD"/>
    <w:rsid w:val="00A66BD5"/>
    <w:rsid w:val="00A672A3"/>
    <w:rsid w:val="00A751C3"/>
    <w:rsid w:val="00A764E7"/>
    <w:rsid w:val="00A811B1"/>
    <w:rsid w:val="00A82A01"/>
    <w:rsid w:val="00A82A9C"/>
    <w:rsid w:val="00A82D30"/>
    <w:rsid w:val="00A8314A"/>
    <w:rsid w:val="00A8361E"/>
    <w:rsid w:val="00A845B1"/>
    <w:rsid w:val="00A84B9F"/>
    <w:rsid w:val="00A92EF9"/>
    <w:rsid w:val="00A9578B"/>
    <w:rsid w:val="00A96228"/>
    <w:rsid w:val="00A96742"/>
    <w:rsid w:val="00A97D11"/>
    <w:rsid w:val="00AA13C0"/>
    <w:rsid w:val="00AA32D0"/>
    <w:rsid w:val="00AA5F70"/>
    <w:rsid w:val="00AA634E"/>
    <w:rsid w:val="00AA757A"/>
    <w:rsid w:val="00AB0769"/>
    <w:rsid w:val="00AB55A6"/>
    <w:rsid w:val="00AC2D68"/>
    <w:rsid w:val="00AC41D8"/>
    <w:rsid w:val="00AC6137"/>
    <w:rsid w:val="00AD175C"/>
    <w:rsid w:val="00AD1D10"/>
    <w:rsid w:val="00AD4220"/>
    <w:rsid w:val="00AD44D7"/>
    <w:rsid w:val="00AD65B4"/>
    <w:rsid w:val="00AD7C10"/>
    <w:rsid w:val="00AE2E88"/>
    <w:rsid w:val="00AE6DAB"/>
    <w:rsid w:val="00AF1BAD"/>
    <w:rsid w:val="00AF2BFE"/>
    <w:rsid w:val="00AF3AD9"/>
    <w:rsid w:val="00AF5D86"/>
    <w:rsid w:val="00AF78A9"/>
    <w:rsid w:val="00B05235"/>
    <w:rsid w:val="00B068DB"/>
    <w:rsid w:val="00B07FD2"/>
    <w:rsid w:val="00B16746"/>
    <w:rsid w:val="00B23413"/>
    <w:rsid w:val="00B23E3E"/>
    <w:rsid w:val="00B24480"/>
    <w:rsid w:val="00B2510B"/>
    <w:rsid w:val="00B26618"/>
    <w:rsid w:val="00B319DE"/>
    <w:rsid w:val="00B31B5C"/>
    <w:rsid w:val="00B345EC"/>
    <w:rsid w:val="00B349D0"/>
    <w:rsid w:val="00B34D70"/>
    <w:rsid w:val="00B37FC9"/>
    <w:rsid w:val="00B4386A"/>
    <w:rsid w:val="00B43DF7"/>
    <w:rsid w:val="00B44CB2"/>
    <w:rsid w:val="00B51D89"/>
    <w:rsid w:val="00B522D2"/>
    <w:rsid w:val="00B52A32"/>
    <w:rsid w:val="00B54508"/>
    <w:rsid w:val="00B54EA3"/>
    <w:rsid w:val="00B55023"/>
    <w:rsid w:val="00B56966"/>
    <w:rsid w:val="00B57C39"/>
    <w:rsid w:val="00B6482E"/>
    <w:rsid w:val="00B64FDC"/>
    <w:rsid w:val="00B653CB"/>
    <w:rsid w:val="00B67D1C"/>
    <w:rsid w:val="00B712DD"/>
    <w:rsid w:val="00B714C9"/>
    <w:rsid w:val="00B72CDD"/>
    <w:rsid w:val="00B7736E"/>
    <w:rsid w:val="00B80D79"/>
    <w:rsid w:val="00B810B3"/>
    <w:rsid w:val="00B8407A"/>
    <w:rsid w:val="00B843BC"/>
    <w:rsid w:val="00B857C9"/>
    <w:rsid w:val="00B85C7A"/>
    <w:rsid w:val="00B91517"/>
    <w:rsid w:val="00B92C49"/>
    <w:rsid w:val="00BA0942"/>
    <w:rsid w:val="00BA1913"/>
    <w:rsid w:val="00BA5CA8"/>
    <w:rsid w:val="00BA6B0D"/>
    <w:rsid w:val="00BA7ADF"/>
    <w:rsid w:val="00BB18C0"/>
    <w:rsid w:val="00BB25B1"/>
    <w:rsid w:val="00BB3BA2"/>
    <w:rsid w:val="00BB4357"/>
    <w:rsid w:val="00BB5D67"/>
    <w:rsid w:val="00BB60F6"/>
    <w:rsid w:val="00BC23EB"/>
    <w:rsid w:val="00BC2410"/>
    <w:rsid w:val="00BC2D8F"/>
    <w:rsid w:val="00BC4C66"/>
    <w:rsid w:val="00BD0BA5"/>
    <w:rsid w:val="00BD1A5B"/>
    <w:rsid w:val="00BD5828"/>
    <w:rsid w:val="00BD58B4"/>
    <w:rsid w:val="00BD696F"/>
    <w:rsid w:val="00BD77C5"/>
    <w:rsid w:val="00BE294F"/>
    <w:rsid w:val="00BE443E"/>
    <w:rsid w:val="00BE536B"/>
    <w:rsid w:val="00BE58B5"/>
    <w:rsid w:val="00BE6A64"/>
    <w:rsid w:val="00BF11BE"/>
    <w:rsid w:val="00BF1360"/>
    <w:rsid w:val="00BF22E2"/>
    <w:rsid w:val="00BF26F3"/>
    <w:rsid w:val="00BF590C"/>
    <w:rsid w:val="00BF6DD6"/>
    <w:rsid w:val="00BF7A52"/>
    <w:rsid w:val="00C01516"/>
    <w:rsid w:val="00C104B9"/>
    <w:rsid w:val="00C115A9"/>
    <w:rsid w:val="00C12424"/>
    <w:rsid w:val="00C13297"/>
    <w:rsid w:val="00C13D22"/>
    <w:rsid w:val="00C14CFF"/>
    <w:rsid w:val="00C15FF5"/>
    <w:rsid w:val="00C21D55"/>
    <w:rsid w:val="00C277B5"/>
    <w:rsid w:val="00C373C8"/>
    <w:rsid w:val="00C40FE4"/>
    <w:rsid w:val="00C45C76"/>
    <w:rsid w:val="00C45E41"/>
    <w:rsid w:val="00C50A81"/>
    <w:rsid w:val="00C50E23"/>
    <w:rsid w:val="00C54AA7"/>
    <w:rsid w:val="00C5606B"/>
    <w:rsid w:val="00C6178B"/>
    <w:rsid w:val="00C62F16"/>
    <w:rsid w:val="00C64052"/>
    <w:rsid w:val="00C65AD5"/>
    <w:rsid w:val="00C70086"/>
    <w:rsid w:val="00C72F87"/>
    <w:rsid w:val="00C749BB"/>
    <w:rsid w:val="00C87509"/>
    <w:rsid w:val="00C87DAA"/>
    <w:rsid w:val="00C91C52"/>
    <w:rsid w:val="00C94E58"/>
    <w:rsid w:val="00CA03F5"/>
    <w:rsid w:val="00CA1FB5"/>
    <w:rsid w:val="00CA33EC"/>
    <w:rsid w:val="00CA39A5"/>
    <w:rsid w:val="00CA3B09"/>
    <w:rsid w:val="00CA60A0"/>
    <w:rsid w:val="00CA6465"/>
    <w:rsid w:val="00CB201E"/>
    <w:rsid w:val="00CB282C"/>
    <w:rsid w:val="00CC124D"/>
    <w:rsid w:val="00CD3A95"/>
    <w:rsid w:val="00CD400E"/>
    <w:rsid w:val="00CD5C91"/>
    <w:rsid w:val="00CE1ABD"/>
    <w:rsid w:val="00CE3414"/>
    <w:rsid w:val="00CE473A"/>
    <w:rsid w:val="00CE5A87"/>
    <w:rsid w:val="00CE5D89"/>
    <w:rsid w:val="00CE6560"/>
    <w:rsid w:val="00CE7562"/>
    <w:rsid w:val="00CF2E12"/>
    <w:rsid w:val="00CF3C63"/>
    <w:rsid w:val="00CF588A"/>
    <w:rsid w:val="00CF7CDB"/>
    <w:rsid w:val="00D00E1F"/>
    <w:rsid w:val="00D04B10"/>
    <w:rsid w:val="00D04C36"/>
    <w:rsid w:val="00D05931"/>
    <w:rsid w:val="00D06654"/>
    <w:rsid w:val="00D12E3B"/>
    <w:rsid w:val="00D14525"/>
    <w:rsid w:val="00D148B5"/>
    <w:rsid w:val="00D149C2"/>
    <w:rsid w:val="00D16029"/>
    <w:rsid w:val="00D21FEC"/>
    <w:rsid w:val="00D23F0B"/>
    <w:rsid w:val="00D24253"/>
    <w:rsid w:val="00D34EB2"/>
    <w:rsid w:val="00D35716"/>
    <w:rsid w:val="00D36DB2"/>
    <w:rsid w:val="00D3765A"/>
    <w:rsid w:val="00D37C4B"/>
    <w:rsid w:val="00D418BA"/>
    <w:rsid w:val="00D45B28"/>
    <w:rsid w:val="00D46197"/>
    <w:rsid w:val="00D47137"/>
    <w:rsid w:val="00D53830"/>
    <w:rsid w:val="00D56A7C"/>
    <w:rsid w:val="00D57443"/>
    <w:rsid w:val="00D62AC0"/>
    <w:rsid w:val="00D635B7"/>
    <w:rsid w:val="00D642D0"/>
    <w:rsid w:val="00D67012"/>
    <w:rsid w:val="00D72C56"/>
    <w:rsid w:val="00D8163E"/>
    <w:rsid w:val="00D829E4"/>
    <w:rsid w:val="00D82EF7"/>
    <w:rsid w:val="00D8749B"/>
    <w:rsid w:val="00D92C86"/>
    <w:rsid w:val="00D94CCC"/>
    <w:rsid w:val="00DA153B"/>
    <w:rsid w:val="00DA199F"/>
    <w:rsid w:val="00DA2A8F"/>
    <w:rsid w:val="00DA2F93"/>
    <w:rsid w:val="00DA5BC8"/>
    <w:rsid w:val="00DB0A41"/>
    <w:rsid w:val="00DB3730"/>
    <w:rsid w:val="00DB3E4E"/>
    <w:rsid w:val="00DB5211"/>
    <w:rsid w:val="00DC12DD"/>
    <w:rsid w:val="00DC1376"/>
    <w:rsid w:val="00DC2B28"/>
    <w:rsid w:val="00DC4EAD"/>
    <w:rsid w:val="00DC50EC"/>
    <w:rsid w:val="00DC7F42"/>
    <w:rsid w:val="00DD1820"/>
    <w:rsid w:val="00DD3314"/>
    <w:rsid w:val="00DD4F46"/>
    <w:rsid w:val="00DE2FD1"/>
    <w:rsid w:val="00DE42D9"/>
    <w:rsid w:val="00DE47C7"/>
    <w:rsid w:val="00DE4E67"/>
    <w:rsid w:val="00DE60B5"/>
    <w:rsid w:val="00DE6D85"/>
    <w:rsid w:val="00DF21F1"/>
    <w:rsid w:val="00DF4F5E"/>
    <w:rsid w:val="00E00D53"/>
    <w:rsid w:val="00E036A4"/>
    <w:rsid w:val="00E03A1A"/>
    <w:rsid w:val="00E05987"/>
    <w:rsid w:val="00E06F05"/>
    <w:rsid w:val="00E20E31"/>
    <w:rsid w:val="00E23B49"/>
    <w:rsid w:val="00E2531C"/>
    <w:rsid w:val="00E2785F"/>
    <w:rsid w:val="00E27A34"/>
    <w:rsid w:val="00E30F67"/>
    <w:rsid w:val="00E3100F"/>
    <w:rsid w:val="00E32991"/>
    <w:rsid w:val="00E33BEC"/>
    <w:rsid w:val="00E37102"/>
    <w:rsid w:val="00E42209"/>
    <w:rsid w:val="00E4253D"/>
    <w:rsid w:val="00E42D1A"/>
    <w:rsid w:val="00E460AE"/>
    <w:rsid w:val="00E61930"/>
    <w:rsid w:val="00E62945"/>
    <w:rsid w:val="00E641A0"/>
    <w:rsid w:val="00E65248"/>
    <w:rsid w:val="00E7532E"/>
    <w:rsid w:val="00E779DD"/>
    <w:rsid w:val="00E77C8E"/>
    <w:rsid w:val="00E80AF2"/>
    <w:rsid w:val="00E847DA"/>
    <w:rsid w:val="00E92FC1"/>
    <w:rsid w:val="00E95604"/>
    <w:rsid w:val="00E95A99"/>
    <w:rsid w:val="00E95EEA"/>
    <w:rsid w:val="00E96C3A"/>
    <w:rsid w:val="00EA08B7"/>
    <w:rsid w:val="00EA08BF"/>
    <w:rsid w:val="00EA4567"/>
    <w:rsid w:val="00EA55BD"/>
    <w:rsid w:val="00EA6F78"/>
    <w:rsid w:val="00EB1B0D"/>
    <w:rsid w:val="00EB2F9C"/>
    <w:rsid w:val="00EB50F3"/>
    <w:rsid w:val="00EC229F"/>
    <w:rsid w:val="00EC2F18"/>
    <w:rsid w:val="00EC69DE"/>
    <w:rsid w:val="00ED2DBD"/>
    <w:rsid w:val="00ED63C2"/>
    <w:rsid w:val="00ED7176"/>
    <w:rsid w:val="00EE0B1F"/>
    <w:rsid w:val="00EE1988"/>
    <w:rsid w:val="00EE3C81"/>
    <w:rsid w:val="00EE5840"/>
    <w:rsid w:val="00EE59D1"/>
    <w:rsid w:val="00EE5CE8"/>
    <w:rsid w:val="00EE6B8E"/>
    <w:rsid w:val="00EF11E5"/>
    <w:rsid w:val="00EF15D9"/>
    <w:rsid w:val="00EF232C"/>
    <w:rsid w:val="00EF2DE1"/>
    <w:rsid w:val="00EF6E78"/>
    <w:rsid w:val="00F0732B"/>
    <w:rsid w:val="00F12542"/>
    <w:rsid w:val="00F13767"/>
    <w:rsid w:val="00F15A05"/>
    <w:rsid w:val="00F17223"/>
    <w:rsid w:val="00F21AAA"/>
    <w:rsid w:val="00F24E26"/>
    <w:rsid w:val="00F25424"/>
    <w:rsid w:val="00F359BD"/>
    <w:rsid w:val="00F3654C"/>
    <w:rsid w:val="00F370DC"/>
    <w:rsid w:val="00F4344A"/>
    <w:rsid w:val="00F445C6"/>
    <w:rsid w:val="00F45D18"/>
    <w:rsid w:val="00F57E71"/>
    <w:rsid w:val="00F66010"/>
    <w:rsid w:val="00F66B42"/>
    <w:rsid w:val="00F72E69"/>
    <w:rsid w:val="00F73653"/>
    <w:rsid w:val="00F80B8E"/>
    <w:rsid w:val="00F80D9E"/>
    <w:rsid w:val="00F847CD"/>
    <w:rsid w:val="00F85352"/>
    <w:rsid w:val="00F9051A"/>
    <w:rsid w:val="00F90889"/>
    <w:rsid w:val="00F9208C"/>
    <w:rsid w:val="00F92A25"/>
    <w:rsid w:val="00F92A86"/>
    <w:rsid w:val="00F95306"/>
    <w:rsid w:val="00F954A5"/>
    <w:rsid w:val="00F9650E"/>
    <w:rsid w:val="00F96D4C"/>
    <w:rsid w:val="00FA08CB"/>
    <w:rsid w:val="00FA2A57"/>
    <w:rsid w:val="00FA30FA"/>
    <w:rsid w:val="00FA3727"/>
    <w:rsid w:val="00FB409E"/>
    <w:rsid w:val="00FB4980"/>
    <w:rsid w:val="00FB4994"/>
    <w:rsid w:val="00FB636D"/>
    <w:rsid w:val="00FB7CA4"/>
    <w:rsid w:val="00FC659D"/>
    <w:rsid w:val="00FD1BBF"/>
    <w:rsid w:val="00FD5804"/>
    <w:rsid w:val="00FD60B0"/>
    <w:rsid w:val="00FD7B4C"/>
    <w:rsid w:val="00FE04FD"/>
    <w:rsid w:val="00FE193A"/>
    <w:rsid w:val="00FE6634"/>
    <w:rsid w:val="00FE7AC3"/>
    <w:rsid w:val="00FF0D95"/>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10394"/>
  <w15:docId w15:val="{3A352DD7-7B51-4A64-8B3C-382EB18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styleId="CommentText">
    <w:name w:val="annotation text"/>
    <w:basedOn w:val="Normal"/>
    <w:link w:val="CommentTextChar"/>
    <w:qFormat/>
    <w:rsid w:val="00E2785F"/>
    <w:pPr>
      <w:spacing w:after="200" w:line="276" w:lineRule="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rsid w:val="00E2785F"/>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01-2017-nd-cp-sua-doi-nghi-dinh-huong-dan-luat-dat-dai-337031.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136F-32FD-45FB-8793-A5C7399C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subject/>
  <dc:creator>CMS Computer</dc:creator>
  <cp:keywords/>
  <cp:lastModifiedBy>Admin</cp:lastModifiedBy>
  <cp:revision>15</cp:revision>
  <cp:lastPrinted>2021-11-29T08:06:00Z</cp:lastPrinted>
  <dcterms:created xsi:type="dcterms:W3CDTF">2023-10-22T07:01:00Z</dcterms:created>
  <dcterms:modified xsi:type="dcterms:W3CDTF">2023-10-22T12:45:00Z</dcterms:modified>
</cp:coreProperties>
</file>